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10" w:rsidRDefault="00B11110">
      <w:pPr>
        <w:spacing w:line="57" w:lineRule="exact"/>
        <w:rPr>
          <w:sz w:val="6"/>
        </w:rPr>
      </w:pPr>
    </w:p>
    <w:tbl>
      <w:tblPr>
        <w:tblW w:w="0" w:type="auto"/>
        <w:tblLayout w:type="fixed"/>
        <w:tblLook w:val="04A0" w:firstRow="1" w:lastRow="0" w:firstColumn="1" w:lastColumn="0" w:noHBand="0" w:noVBand="1"/>
      </w:tblPr>
      <w:tblGrid>
        <w:gridCol w:w="3577"/>
        <w:gridCol w:w="6855"/>
      </w:tblGrid>
      <w:tr w:rsidR="00B11110">
        <w:trPr>
          <w:trHeight w:val="1008"/>
        </w:trPr>
        <w:tc>
          <w:tcPr>
            <w:tcW w:w="10432" w:type="dxa"/>
            <w:gridSpan w:val="2"/>
            <w:tcMar>
              <w:left w:w="0" w:type="dxa"/>
              <w:right w:w="0" w:type="dxa"/>
            </w:tcMar>
          </w:tcPr>
          <w:p w:rsidR="00B11110" w:rsidRPr="008B3672" w:rsidRDefault="00F24D81">
            <w:pPr>
              <w:spacing w:before="40"/>
              <w:ind w:left="40" w:right="40"/>
              <w:jc w:val="center"/>
              <w:rPr>
                <w:b/>
                <w:color w:val="000000"/>
              </w:rPr>
            </w:pPr>
            <w:r w:rsidRPr="008B3672">
              <w:rPr>
                <w:b/>
                <w:bCs/>
                <w:color w:val="000000"/>
              </w:rPr>
              <w:t>Информационная карта</w:t>
            </w:r>
          </w:p>
          <w:p w:rsidR="008B3672" w:rsidRPr="008B3672" w:rsidRDefault="00E82FE7" w:rsidP="00E82FE7">
            <w:pPr>
              <w:pStyle w:val="a3"/>
              <w:ind w:right="140"/>
              <w:jc w:val="center"/>
              <w:rPr>
                <w:rStyle w:val="1"/>
                <w:b w:val="0"/>
                <w:bCs w:val="0"/>
                <w:color w:val="000000"/>
                <w:sz w:val="24"/>
                <w:szCs w:val="24"/>
              </w:rPr>
            </w:pPr>
            <w:r>
              <w:rPr>
                <w:rFonts w:ascii="Times New Roman" w:hAnsi="Times New Roman"/>
                <w:b/>
                <w:bCs/>
                <w:color w:val="000000"/>
                <w:sz w:val="24"/>
                <w:szCs w:val="24"/>
              </w:rPr>
              <w:t>о</w:t>
            </w:r>
            <w:r w:rsidR="00F24D81" w:rsidRPr="008B3672">
              <w:rPr>
                <w:rFonts w:ascii="Times New Roman" w:hAnsi="Times New Roman"/>
                <w:b/>
                <w:bCs/>
                <w:color w:val="000000"/>
                <w:sz w:val="24"/>
                <w:szCs w:val="24"/>
              </w:rPr>
              <w:t xml:space="preserve"> проведении </w:t>
            </w:r>
            <w:r>
              <w:rPr>
                <w:rFonts w:ascii="Times New Roman" w:hAnsi="Times New Roman"/>
                <w:b/>
                <w:bCs/>
                <w:color w:val="000000"/>
                <w:sz w:val="24"/>
                <w:szCs w:val="24"/>
              </w:rPr>
              <w:t>открытого конкурса на право заключения договора на разработку</w:t>
            </w:r>
            <w:r w:rsidR="008B3672" w:rsidRPr="008B3672">
              <w:rPr>
                <w:rStyle w:val="1"/>
                <w:color w:val="000000"/>
                <w:sz w:val="24"/>
                <w:szCs w:val="24"/>
              </w:rPr>
              <w:t xml:space="preserve"> научно-проектной документации</w:t>
            </w:r>
            <w:r>
              <w:rPr>
                <w:rStyle w:val="1"/>
                <w:color w:val="000000"/>
                <w:sz w:val="24"/>
                <w:szCs w:val="24"/>
              </w:rPr>
              <w:t xml:space="preserve"> </w:t>
            </w:r>
            <w:r w:rsidR="008B3672" w:rsidRPr="008B3672">
              <w:rPr>
                <w:rStyle w:val="1"/>
                <w:color w:val="000000"/>
                <w:sz w:val="24"/>
                <w:szCs w:val="24"/>
              </w:rPr>
              <w:t>по сохранению объекта культурного наследия федерального значения</w:t>
            </w:r>
          </w:p>
          <w:p w:rsidR="008B3672" w:rsidRPr="008B3672" w:rsidRDefault="008B3672" w:rsidP="008B3672">
            <w:pPr>
              <w:pStyle w:val="a3"/>
              <w:ind w:right="140"/>
              <w:jc w:val="center"/>
              <w:rPr>
                <w:rStyle w:val="1"/>
                <w:b w:val="0"/>
                <w:bCs w:val="0"/>
                <w:color w:val="000000"/>
                <w:sz w:val="24"/>
                <w:szCs w:val="24"/>
              </w:rPr>
            </w:pPr>
            <w:bookmarkStart w:id="0" w:name="_Hlk36977794"/>
            <w:r w:rsidRPr="008B3672">
              <w:rPr>
                <w:rStyle w:val="a5"/>
                <w:b/>
                <w:bCs/>
                <w:color w:val="000000"/>
                <w:sz w:val="24"/>
                <w:szCs w:val="24"/>
              </w:rPr>
              <w:t xml:space="preserve">«Троицкий кафедральный собор», 1830г., </w:t>
            </w:r>
            <w:proofErr w:type="gramStart"/>
            <w:r w:rsidRPr="008B3672">
              <w:rPr>
                <w:rStyle w:val="1"/>
                <w:color w:val="000000"/>
                <w:sz w:val="24"/>
                <w:szCs w:val="24"/>
              </w:rPr>
              <w:t>По</w:t>
            </w:r>
            <w:proofErr w:type="gramEnd"/>
            <w:r w:rsidRPr="008B3672">
              <w:rPr>
                <w:rStyle w:val="1"/>
                <w:color w:val="000000"/>
                <w:sz w:val="24"/>
                <w:szCs w:val="24"/>
              </w:rPr>
              <w:t xml:space="preserve"> адресу Псковская область, г. Псков</w:t>
            </w:r>
          </w:p>
          <w:p w:rsidR="008B3672" w:rsidRPr="008B3672" w:rsidRDefault="00142FA6" w:rsidP="008B3672">
            <w:pPr>
              <w:pStyle w:val="a3"/>
              <w:ind w:right="140"/>
              <w:jc w:val="center"/>
              <w:rPr>
                <w:rStyle w:val="1"/>
                <w:b w:val="0"/>
                <w:bCs w:val="0"/>
                <w:color w:val="000000"/>
                <w:sz w:val="24"/>
                <w:szCs w:val="24"/>
              </w:rPr>
            </w:pPr>
            <w:bookmarkStart w:id="1" w:name="_Hlk36974666"/>
            <w:r>
              <w:rPr>
                <w:rStyle w:val="1"/>
                <w:color w:val="000000"/>
                <w:sz w:val="24"/>
                <w:szCs w:val="24"/>
              </w:rPr>
              <w:t>у</w:t>
            </w:r>
            <w:r w:rsidR="008B3672" w:rsidRPr="008B3672">
              <w:rPr>
                <w:rStyle w:val="1"/>
                <w:color w:val="000000"/>
                <w:sz w:val="24"/>
                <w:szCs w:val="24"/>
              </w:rPr>
              <w:t>л. Кремль дом 3</w:t>
            </w:r>
          </w:p>
          <w:bookmarkEnd w:id="0"/>
          <w:p w:rsidR="00B11110" w:rsidRPr="00236B1C" w:rsidRDefault="008B3672" w:rsidP="00236B1C">
            <w:pPr>
              <w:pStyle w:val="a3"/>
              <w:ind w:right="140"/>
              <w:jc w:val="center"/>
              <w:rPr>
                <w:rFonts w:ascii="Times New Roman" w:hAnsi="Times New Roman"/>
                <w:b/>
                <w:bCs/>
                <w:color w:val="000000"/>
                <w:sz w:val="24"/>
                <w:szCs w:val="24"/>
                <w:shd w:val="clear" w:color="auto" w:fill="FFFFFF"/>
              </w:rPr>
            </w:pPr>
            <w:r w:rsidRPr="008B3672">
              <w:rPr>
                <w:rStyle w:val="1"/>
                <w:color w:val="000000"/>
                <w:sz w:val="24"/>
                <w:szCs w:val="24"/>
              </w:rPr>
              <w:t xml:space="preserve"> (ремонт, реставрация и приспособление для современного использования)</w:t>
            </w:r>
            <w:bookmarkEnd w:id="1"/>
            <w:r w:rsidR="00757E04">
              <w:rPr>
                <w:b/>
                <w:bCs/>
                <w:color w:val="000000"/>
                <w:sz w:val="20"/>
              </w:rPr>
              <w:t>»</w:t>
            </w:r>
          </w:p>
        </w:tc>
      </w:tr>
      <w:tr w:rsidR="00B11110">
        <w:trPr>
          <w:trHeight w:val="312"/>
        </w:trPr>
        <w:tc>
          <w:tcPr>
            <w:tcW w:w="3577" w:type="dxa"/>
            <w:tcMar>
              <w:left w:w="0" w:type="dxa"/>
              <w:right w:w="0" w:type="dxa"/>
            </w:tcMar>
          </w:tcPr>
          <w:p w:rsidR="00B11110" w:rsidRDefault="00B11110">
            <w:pPr>
              <w:rPr>
                <w:rFonts w:ascii="Arial" w:eastAsia="Arial" w:hAnsi="Arial" w:cs="Arial"/>
                <w:color w:val="000000"/>
                <w:sz w:val="20"/>
              </w:rPr>
            </w:pPr>
          </w:p>
        </w:tc>
        <w:tc>
          <w:tcPr>
            <w:tcW w:w="6855" w:type="dxa"/>
            <w:tcMar>
              <w:left w:w="0" w:type="dxa"/>
              <w:right w:w="0" w:type="dxa"/>
            </w:tcMar>
          </w:tcPr>
          <w:p w:rsidR="00B11110" w:rsidRDefault="00B11110">
            <w:pPr>
              <w:rPr>
                <w:rFonts w:ascii="Arial" w:eastAsia="Arial" w:hAnsi="Arial" w:cs="Arial"/>
                <w:color w:val="000000"/>
                <w:sz w:val="20"/>
              </w:rPr>
            </w:pPr>
          </w:p>
        </w:tc>
      </w:tr>
      <w:tr w:rsidR="00B11110">
        <w:trPr>
          <w:trHeight w:val="292"/>
        </w:trPr>
        <w:tc>
          <w:tcPr>
            <w:tcW w:w="1043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after="30"/>
              <w:ind w:left="30" w:right="30"/>
              <w:jc w:val="center"/>
              <w:rPr>
                <w:b/>
                <w:color w:val="000000"/>
                <w:sz w:val="20"/>
              </w:rPr>
            </w:pPr>
            <w:r>
              <w:rPr>
                <w:b/>
                <w:bCs/>
                <w:color w:val="000000"/>
                <w:sz w:val="20"/>
                <w:szCs w:val="20"/>
              </w:rPr>
              <w:t>1. Общие сведения</w:t>
            </w:r>
          </w:p>
        </w:tc>
      </w:tr>
      <w:tr w:rsidR="00B11110">
        <w:trPr>
          <w:trHeight w:val="524"/>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1.1. Способ определения поставщиков (подрядчиков, исполнителей):</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8F24E5" w:rsidP="00F14ACC">
            <w:pPr>
              <w:spacing w:before="30" w:after="30"/>
              <w:ind w:left="30" w:right="30"/>
              <w:jc w:val="center"/>
              <w:rPr>
                <w:color w:val="000000"/>
                <w:sz w:val="20"/>
              </w:rPr>
            </w:pPr>
            <w:r>
              <w:rPr>
                <w:color w:val="000000"/>
                <w:sz w:val="20"/>
              </w:rPr>
              <w:t>Открытый конкурс</w:t>
            </w:r>
          </w:p>
        </w:tc>
      </w:tr>
      <w:tr w:rsidR="00B11110">
        <w:trPr>
          <w:trHeight w:val="756"/>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 xml:space="preserve">1.2. Информация о </w:t>
            </w:r>
            <w:r w:rsidR="00F14ACC">
              <w:rPr>
                <w:color w:val="000000"/>
                <w:sz w:val="20"/>
                <w:szCs w:val="20"/>
              </w:rPr>
              <w:t>проведении открытый конкурс</w:t>
            </w:r>
            <w:r>
              <w:rPr>
                <w:color w:val="000000"/>
                <w:sz w:val="20"/>
                <w:szCs w:val="20"/>
              </w:rPr>
              <w:t>:</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8B3672" w:rsidRPr="008F24E5" w:rsidRDefault="00F24D81" w:rsidP="008B3672">
            <w:pPr>
              <w:suppressAutoHyphens/>
              <w:rPr>
                <w:rFonts w:eastAsia="Segoe UI"/>
                <w:color w:val="00000A"/>
                <w:kern w:val="2"/>
                <w:sz w:val="20"/>
                <w:szCs w:val="20"/>
                <w:lang w:eastAsia="zh-CN"/>
              </w:rPr>
            </w:pPr>
            <w:r w:rsidRPr="008F24E5">
              <w:rPr>
                <w:color w:val="000000"/>
                <w:sz w:val="20"/>
                <w:szCs w:val="20"/>
              </w:rPr>
              <w:t xml:space="preserve">Информация о проведении </w:t>
            </w:r>
            <w:r w:rsidR="008F24E5" w:rsidRPr="008F24E5">
              <w:rPr>
                <w:color w:val="000000"/>
                <w:sz w:val="20"/>
                <w:szCs w:val="20"/>
              </w:rPr>
              <w:t>открытого конкурса</w:t>
            </w:r>
            <w:r w:rsidR="008B3672" w:rsidRPr="008F24E5">
              <w:rPr>
                <w:color w:val="000000"/>
                <w:sz w:val="20"/>
                <w:szCs w:val="20"/>
              </w:rPr>
              <w:t xml:space="preserve"> </w:t>
            </w:r>
            <w:r w:rsidRPr="008F24E5">
              <w:rPr>
                <w:color w:val="000000"/>
                <w:sz w:val="20"/>
                <w:szCs w:val="20"/>
              </w:rPr>
              <w:t xml:space="preserve">размещается на официальном сайте: </w:t>
            </w:r>
            <w:r w:rsidR="008B3672" w:rsidRPr="008F24E5">
              <w:rPr>
                <w:rFonts w:eastAsia="Segoe UI"/>
                <w:color w:val="00000A"/>
                <w:kern w:val="2"/>
                <w:sz w:val="20"/>
                <w:szCs w:val="20"/>
                <w:lang w:eastAsia="zh-CN"/>
              </w:rPr>
              <w:t>АНО «Возрождение объектов</w:t>
            </w:r>
          </w:p>
          <w:p w:rsidR="008B3672" w:rsidRPr="008F24E5" w:rsidRDefault="008B3672" w:rsidP="008B3672">
            <w:pPr>
              <w:suppressAutoHyphens/>
              <w:rPr>
                <w:rFonts w:eastAsia="Segoe UI"/>
                <w:color w:val="00000A"/>
                <w:kern w:val="2"/>
                <w:sz w:val="20"/>
                <w:szCs w:val="20"/>
                <w:lang w:eastAsia="zh-CN"/>
              </w:rPr>
            </w:pPr>
            <w:r w:rsidRPr="008F24E5">
              <w:rPr>
                <w:rFonts w:eastAsia="Segoe UI"/>
                <w:color w:val="00000A"/>
                <w:kern w:val="2"/>
                <w:sz w:val="20"/>
                <w:szCs w:val="20"/>
                <w:lang w:eastAsia="zh-CN"/>
              </w:rPr>
              <w:t xml:space="preserve">Культурного наследия в городе Пскове </w:t>
            </w:r>
          </w:p>
          <w:p w:rsidR="00B11110" w:rsidRDefault="008B3672" w:rsidP="008B3672">
            <w:pPr>
              <w:spacing w:before="30"/>
              <w:ind w:left="30" w:right="30"/>
              <w:jc w:val="both"/>
              <w:rPr>
                <w:color w:val="000000"/>
                <w:sz w:val="20"/>
                <w:szCs w:val="20"/>
              </w:rPr>
            </w:pPr>
            <w:r w:rsidRPr="008F24E5">
              <w:rPr>
                <w:rFonts w:eastAsia="Segoe UI"/>
                <w:color w:val="00000A"/>
                <w:kern w:val="2"/>
                <w:sz w:val="20"/>
                <w:szCs w:val="20"/>
                <w:lang w:eastAsia="zh-CN"/>
              </w:rPr>
              <w:t>(Псковской области)»</w:t>
            </w:r>
            <w:r>
              <w:rPr>
                <w:color w:val="000000"/>
                <w:sz w:val="20"/>
                <w:szCs w:val="20"/>
              </w:rPr>
              <w:t xml:space="preserve"> </w:t>
            </w:r>
          </w:p>
          <w:p w:rsidR="00F14ACC" w:rsidRPr="00F14ACC" w:rsidRDefault="002C79BE" w:rsidP="008B3672">
            <w:pPr>
              <w:spacing w:before="30"/>
              <w:ind w:left="30" w:right="30"/>
              <w:jc w:val="both"/>
              <w:rPr>
                <w:b/>
                <w:color w:val="000000"/>
                <w:sz w:val="20"/>
              </w:rPr>
            </w:pPr>
            <w:hyperlink r:id="rId6" w:tgtFrame="_blank" w:history="1">
              <w:r w:rsidR="00236B1C" w:rsidRPr="00236B1C">
                <w:rPr>
                  <w:rStyle w:val="a6"/>
                  <w:b/>
                  <w:sz w:val="20"/>
                </w:rPr>
                <w:t>https://www.anopskov.ru/</w:t>
              </w:r>
            </w:hyperlink>
          </w:p>
        </w:tc>
      </w:tr>
      <w:tr w:rsidR="00B11110">
        <w:trPr>
          <w:trHeight w:val="1452"/>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8B3672">
            <w:pPr>
              <w:spacing w:before="30" w:after="30"/>
              <w:ind w:left="30" w:right="30"/>
              <w:rPr>
                <w:color w:val="000000"/>
                <w:sz w:val="20"/>
              </w:rPr>
            </w:pPr>
            <w:r>
              <w:rPr>
                <w:color w:val="000000"/>
                <w:sz w:val="20"/>
                <w:szCs w:val="20"/>
              </w:rPr>
              <w:t>1.3</w:t>
            </w:r>
            <w:r w:rsidR="00F24D81">
              <w:rPr>
                <w:color w:val="000000"/>
                <w:sz w:val="20"/>
                <w:szCs w:val="20"/>
              </w:rPr>
              <w:t>. Наименование, место нахождения, почтовый адрес, адрес электронной почты, номер контактного телефона, ответственное должнос</w:t>
            </w:r>
            <w:r w:rsidR="00E82FE7">
              <w:rPr>
                <w:color w:val="000000"/>
                <w:sz w:val="20"/>
                <w:szCs w:val="20"/>
              </w:rPr>
              <w:t>тное лицо заказчика</w:t>
            </w:r>
            <w:r w:rsidR="00F24D81">
              <w:rPr>
                <w:color w:val="000000"/>
                <w:sz w:val="20"/>
                <w:szCs w:val="20"/>
              </w:rPr>
              <w:t xml:space="preserve">: </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Pr="008B3672" w:rsidRDefault="008B3672" w:rsidP="008B3672">
            <w:pPr>
              <w:spacing w:before="30"/>
              <w:ind w:left="30" w:right="30"/>
              <w:rPr>
                <w:color w:val="000000"/>
                <w:sz w:val="20"/>
                <w:szCs w:val="20"/>
              </w:rPr>
            </w:pPr>
            <w:r>
              <w:rPr>
                <w:color w:val="000000"/>
                <w:sz w:val="20"/>
                <w:szCs w:val="20"/>
              </w:rPr>
              <w:t xml:space="preserve">Автономная некоммерческая организация </w:t>
            </w:r>
            <w:r w:rsidRPr="008B3672">
              <w:rPr>
                <w:color w:val="000000"/>
                <w:sz w:val="20"/>
                <w:szCs w:val="20"/>
              </w:rPr>
              <w:t>«Возрождение объектов</w:t>
            </w:r>
            <w:r>
              <w:rPr>
                <w:color w:val="000000"/>
                <w:sz w:val="20"/>
                <w:szCs w:val="20"/>
              </w:rPr>
              <w:t xml:space="preserve"> к</w:t>
            </w:r>
            <w:r w:rsidRPr="008B3672">
              <w:rPr>
                <w:color w:val="000000"/>
                <w:sz w:val="20"/>
                <w:szCs w:val="20"/>
              </w:rPr>
              <w:t>ультурного наследия в городе Пскове (Псковской области)»</w:t>
            </w:r>
          </w:p>
          <w:p w:rsidR="008B3672" w:rsidRPr="008B3672" w:rsidRDefault="00F24D81">
            <w:pPr>
              <w:ind w:left="30" w:right="30"/>
              <w:rPr>
                <w:color w:val="000000"/>
                <w:sz w:val="20"/>
                <w:szCs w:val="20"/>
              </w:rPr>
            </w:pPr>
            <w:r>
              <w:rPr>
                <w:color w:val="000000"/>
                <w:sz w:val="20"/>
                <w:szCs w:val="20"/>
              </w:rPr>
              <w:t xml:space="preserve">Российская Федерация, </w:t>
            </w:r>
            <w:r w:rsidR="008B3672" w:rsidRPr="008B3672">
              <w:rPr>
                <w:color w:val="000000"/>
                <w:sz w:val="20"/>
                <w:szCs w:val="20"/>
              </w:rPr>
              <w:t xml:space="preserve">180007, Псковская </w:t>
            </w:r>
            <w:proofErr w:type="spellStart"/>
            <w:r w:rsidR="008B3672" w:rsidRPr="008B3672">
              <w:rPr>
                <w:color w:val="000000"/>
                <w:sz w:val="20"/>
                <w:szCs w:val="20"/>
              </w:rPr>
              <w:t>обл</w:t>
            </w:r>
            <w:proofErr w:type="spellEnd"/>
            <w:r w:rsidR="008B3672" w:rsidRPr="008B3672">
              <w:rPr>
                <w:color w:val="000000"/>
                <w:sz w:val="20"/>
                <w:szCs w:val="20"/>
              </w:rPr>
              <w:t xml:space="preserve">, город </w:t>
            </w:r>
            <w:r w:rsidR="008B3672">
              <w:rPr>
                <w:color w:val="000000"/>
                <w:sz w:val="20"/>
                <w:szCs w:val="20"/>
              </w:rPr>
              <w:t>Псков, улица Конная, дом 2, офис</w:t>
            </w:r>
            <w:r w:rsidR="008B3672" w:rsidRPr="008B3672">
              <w:rPr>
                <w:color w:val="000000"/>
                <w:sz w:val="20"/>
                <w:szCs w:val="20"/>
              </w:rPr>
              <w:t xml:space="preserve"> 1</w:t>
            </w:r>
          </w:p>
          <w:p w:rsidR="00F14ACC" w:rsidRDefault="00F14ACC" w:rsidP="00F14ACC">
            <w:pPr>
              <w:ind w:left="30" w:right="30"/>
              <w:rPr>
                <w:color w:val="000000"/>
                <w:sz w:val="20"/>
                <w:szCs w:val="20"/>
              </w:rPr>
            </w:pPr>
            <w:r w:rsidRPr="00F14ACC">
              <w:rPr>
                <w:color w:val="000000"/>
                <w:sz w:val="20"/>
                <w:szCs w:val="20"/>
              </w:rPr>
              <w:t xml:space="preserve">Российская Федерация, 180007, Псковская </w:t>
            </w:r>
            <w:proofErr w:type="spellStart"/>
            <w:r w:rsidRPr="00F14ACC">
              <w:rPr>
                <w:color w:val="000000"/>
                <w:sz w:val="20"/>
                <w:szCs w:val="20"/>
              </w:rPr>
              <w:t>обл</w:t>
            </w:r>
            <w:proofErr w:type="spellEnd"/>
            <w:r w:rsidRPr="00F14ACC">
              <w:rPr>
                <w:color w:val="000000"/>
                <w:sz w:val="20"/>
                <w:szCs w:val="20"/>
              </w:rPr>
              <w:t>, город Псков, улица</w:t>
            </w:r>
            <w:r>
              <w:rPr>
                <w:color w:val="000000"/>
                <w:sz w:val="20"/>
                <w:szCs w:val="20"/>
              </w:rPr>
              <w:t xml:space="preserve"> Максима Горького, дом 6а, офис 102, 203</w:t>
            </w:r>
          </w:p>
          <w:p w:rsidR="00B11110" w:rsidRPr="0024585E" w:rsidRDefault="008B3672">
            <w:pPr>
              <w:ind w:left="30" w:right="30"/>
              <w:rPr>
                <w:color w:val="000000"/>
                <w:sz w:val="20"/>
                <w:lang w:val="en-US"/>
              </w:rPr>
            </w:pPr>
            <w:r>
              <w:rPr>
                <w:color w:val="000000"/>
                <w:sz w:val="20"/>
                <w:szCs w:val="20"/>
              </w:rPr>
              <w:t>тел</w:t>
            </w:r>
            <w:r w:rsidRPr="0024585E">
              <w:rPr>
                <w:color w:val="000000"/>
                <w:sz w:val="20"/>
                <w:szCs w:val="20"/>
                <w:lang w:val="en-US"/>
              </w:rPr>
              <w:t>.: 8-911-891-76-46</w:t>
            </w:r>
          </w:p>
          <w:p w:rsidR="008B3672" w:rsidRPr="008B3672" w:rsidRDefault="00F24D81" w:rsidP="008B3672">
            <w:pPr>
              <w:ind w:left="30" w:right="30"/>
              <w:rPr>
                <w:color w:val="000000"/>
                <w:sz w:val="20"/>
                <w:szCs w:val="20"/>
                <w:lang w:val="en-US"/>
              </w:rPr>
            </w:pPr>
            <w:r w:rsidRPr="008B3672">
              <w:rPr>
                <w:color w:val="000000"/>
                <w:sz w:val="20"/>
                <w:szCs w:val="20"/>
                <w:lang w:val="en-US"/>
              </w:rPr>
              <w:t xml:space="preserve">e-mail: </w:t>
            </w:r>
            <w:hyperlink r:id="rId7" w:history="1">
              <w:r w:rsidR="008B3672" w:rsidRPr="008B3672">
                <w:rPr>
                  <w:rStyle w:val="a6"/>
                  <w:sz w:val="20"/>
                  <w:szCs w:val="20"/>
                  <w:lang w:val="en-US"/>
                </w:rPr>
                <w:t>vozrozhdenie-pskov@mail.ru</w:t>
              </w:r>
            </w:hyperlink>
          </w:p>
          <w:p w:rsidR="00B11110" w:rsidRDefault="008B3672" w:rsidP="008B3672">
            <w:pPr>
              <w:ind w:left="30" w:right="30"/>
              <w:rPr>
                <w:color w:val="000000"/>
                <w:sz w:val="20"/>
              </w:rPr>
            </w:pPr>
            <w:r>
              <w:rPr>
                <w:color w:val="000000"/>
                <w:sz w:val="20"/>
                <w:szCs w:val="20"/>
              </w:rPr>
              <w:t>Бойко Татьяна Викторовна</w:t>
            </w:r>
          </w:p>
        </w:tc>
      </w:tr>
      <w:tr w:rsidR="00B11110">
        <w:trPr>
          <w:trHeight w:val="756"/>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E82FE7" w:rsidP="008B3672">
            <w:pPr>
              <w:spacing w:before="30" w:after="30"/>
              <w:ind w:left="30" w:right="30"/>
              <w:rPr>
                <w:color w:val="000000"/>
                <w:sz w:val="20"/>
              </w:rPr>
            </w:pPr>
            <w:r>
              <w:rPr>
                <w:color w:val="000000"/>
                <w:sz w:val="20"/>
                <w:szCs w:val="20"/>
              </w:rPr>
              <w:t>1.4</w:t>
            </w:r>
            <w:r w:rsidR="00F24D81">
              <w:rPr>
                <w:color w:val="000000"/>
                <w:sz w:val="20"/>
                <w:szCs w:val="20"/>
              </w:rPr>
              <w:t>. Информация о ответственных за заключение контракта</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8B3672" w:rsidP="008B3672">
            <w:pPr>
              <w:spacing w:before="30" w:after="30"/>
              <w:ind w:right="30"/>
              <w:rPr>
                <w:color w:val="000000"/>
                <w:sz w:val="20"/>
              </w:rPr>
            </w:pPr>
            <w:r>
              <w:rPr>
                <w:color w:val="000000"/>
                <w:sz w:val="20"/>
                <w:szCs w:val="20"/>
              </w:rPr>
              <w:t>Бойко Татьяна Викторовна</w:t>
            </w:r>
          </w:p>
        </w:tc>
      </w:tr>
      <w:tr w:rsidR="00B11110">
        <w:trPr>
          <w:trHeight w:val="1220"/>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E82FE7">
            <w:pPr>
              <w:spacing w:before="30" w:after="30"/>
              <w:ind w:left="30" w:right="30"/>
              <w:rPr>
                <w:color w:val="000000"/>
                <w:sz w:val="20"/>
              </w:rPr>
            </w:pPr>
            <w:r>
              <w:rPr>
                <w:color w:val="000000"/>
                <w:sz w:val="20"/>
                <w:szCs w:val="20"/>
              </w:rPr>
              <w:t>1.5</w:t>
            </w:r>
            <w:r w:rsidR="00F24D81">
              <w:rPr>
                <w:color w:val="000000"/>
                <w:sz w:val="20"/>
                <w:szCs w:val="20"/>
              </w:rPr>
              <w:t>. Наименование объекта закупки:</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8B3672" w:rsidRPr="008B3672" w:rsidRDefault="00F14ACC" w:rsidP="008B3672">
            <w:pPr>
              <w:spacing w:before="30"/>
              <w:ind w:left="30" w:right="30"/>
              <w:jc w:val="both"/>
              <w:rPr>
                <w:color w:val="000000"/>
                <w:sz w:val="20"/>
              </w:rPr>
            </w:pPr>
            <w:r>
              <w:rPr>
                <w:color w:val="000000"/>
                <w:sz w:val="20"/>
              </w:rPr>
              <w:t>Право на заключения договора на «Разработку</w:t>
            </w:r>
            <w:r w:rsidR="008B3672" w:rsidRPr="008B3672">
              <w:rPr>
                <w:color w:val="000000"/>
                <w:sz w:val="20"/>
              </w:rPr>
              <w:t xml:space="preserve"> научно-проектной документации</w:t>
            </w:r>
            <w:r w:rsidR="008B3672">
              <w:rPr>
                <w:color w:val="000000"/>
                <w:sz w:val="20"/>
              </w:rPr>
              <w:t xml:space="preserve"> </w:t>
            </w:r>
            <w:r w:rsidR="008B3672" w:rsidRPr="008B3672">
              <w:rPr>
                <w:color w:val="000000"/>
                <w:sz w:val="20"/>
              </w:rPr>
              <w:t>по сохранению объекта культурного наследия федерального значения</w:t>
            </w:r>
            <w:r w:rsidR="008B3672">
              <w:rPr>
                <w:color w:val="000000"/>
                <w:sz w:val="20"/>
              </w:rPr>
              <w:t xml:space="preserve"> </w:t>
            </w:r>
            <w:r w:rsidR="008B3672" w:rsidRPr="008B3672">
              <w:rPr>
                <w:color w:val="000000"/>
                <w:sz w:val="20"/>
              </w:rPr>
              <w:t>«Троицкий кафедральный собор», 18</w:t>
            </w:r>
            <w:r w:rsidR="008B3672">
              <w:rPr>
                <w:color w:val="000000"/>
                <w:sz w:val="20"/>
              </w:rPr>
              <w:t>30г., п</w:t>
            </w:r>
            <w:r w:rsidR="008B3672" w:rsidRPr="008B3672">
              <w:rPr>
                <w:color w:val="000000"/>
                <w:sz w:val="20"/>
              </w:rPr>
              <w:t>о адресу Псковская область, г. Псков</w:t>
            </w:r>
            <w:r w:rsidR="008B3672">
              <w:rPr>
                <w:color w:val="000000"/>
                <w:sz w:val="20"/>
              </w:rPr>
              <w:t>, у</w:t>
            </w:r>
            <w:r w:rsidR="008B3672" w:rsidRPr="008B3672">
              <w:rPr>
                <w:color w:val="000000"/>
                <w:sz w:val="20"/>
              </w:rPr>
              <w:t>л. Кремль</w:t>
            </w:r>
            <w:r w:rsidR="008B3672">
              <w:rPr>
                <w:color w:val="000000"/>
                <w:sz w:val="20"/>
              </w:rPr>
              <w:t>,</w:t>
            </w:r>
            <w:r w:rsidR="008B3672" w:rsidRPr="008B3672">
              <w:rPr>
                <w:color w:val="000000"/>
                <w:sz w:val="20"/>
              </w:rPr>
              <w:t xml:space="preserve"> дом 3</w:t>
            </w:r>
          </w:p>
          <w:p w:rsidR="00B11110" w:rsidRDefault="008B3672" w:rsidP="008B3672">
            <w:pPr>
              <w:spacing w:before="30"/>
              <w:ind w:left="30" w:right="30"/>
              <w:jc w:val="both"/>
              <w:rPr>
                <w:color w:val="000000"/>
                <w:sz w:val="20"/>
              </w:rPr>
            </w:pPr>
            <w:r w:rsidRPr="008B3672">
              <w:rPr>
                <w:color w:val="000000"/>
                <w:sz w:val="20"/>
              </w:rPr>
              <w:t xml:space="preserve"> (ремонт, реставрация и приспособление для современного использования)</w:t>
            </w:r>
          </w:p>
        </w:tc>
      </w:tr>
      <w:tr w:rsidR="00B11110">
        <w:trPr>
          <w:trHeight w:val="756"/>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E82FE7">
            <w:pPr>
              <w:spacing w:before="30" w:after="30"/>
              <w:ind w:left="30" w:right="30"/>
              <w:rPr>
                <w:color w:val="000000"/>
                <w:sz w:val="20"/>
              </w:rPr>
            </w:pPr>
            <w:r>
              <w:rPr>
                <w:color w:val="000000"/>
                <w:sz w:val="20"/>
                <w:szCs w:val="20"/>
              </w:rPr>
              <w:t>1.6</w:t>
            </w:r>
            <w:r w:rsidR="00F24D81">
              <w:rPr>
                <w:color w:val="000000"/>
                <w:sz w:val="20"/>
                <w:szCs w:val="20"/>
              </w:rPr>
              <w:t>. Описание о</w:t>
            </w:r>
            <w:r>
              <w:rPr>
                <w:color w:val="000000"/>
                <w:sz w:val="20"/>
                <w:szCs w:val="20"/>
              </w:rPr>
              <w:t>бъекта закупки</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Согласно Приложению №1 к Информационной карте (Описание объекта закупки).</w:t>
            </w:r>
          </w:p>
          <w:p w:rsidR="00B11110" w:rsidRDefault="00B11110" w:rsidP="002C2905">
            <w:pPr>
              <w:spacing w:after="30"/>
              <w:ind w:right="30"/>
              <w:rPr>
                <w:color w:val="000000"/>
                <w:sz w:val="20"/>
              </w:rPr>
            </w:pPr>
          </w:p>
        </w:tc>
      </w:tr>
    </w:tbl>
    <w:p w:rsidR="00B11110" w:rsidRDefault="00F24D81">
      <w:pPr>
        <w:spacing w:line="25" w:lineRule="exact"/>
        <w:rPr>
          <w:sz w:val="2"/>
        </w:rPr>
      </w:pPr>
      <w:r>
        <w:t xml:space="preserve"> </w:t>
      </w:r>
    </w:p>
    <w:p w:rsidR="00B11110" w:rsidRDefault="00F24D81">
      <w:pPr>
        <w:spacing w:line="64" w:lineRule="exact"/>
        <w:rPr>
          <w:sz w:val="6"/>
        </w:rPr>
      </w:pPr>
      <w:r>
        <w:t xml:space="preserve"> </w:t>
      </w:r>
    </w:p>
    <w:tbl>
      <w:tblPr>
        <w:tblW w:w="0" w:type="auto"/>
        <w:tblLayout w:type="fixed"/>
        <w:tblLook w:val="04A0" w:firstRow="1" w:lastRow="0" w:firstColumn="1" w:lastColumn="0" w:noHBand="0" w:noVBand="1"/>
      </w:tblPr>
      <w:tblGrid>
        <w:gridCol w:w="3577"/>
        <w:gridCol w:w="6855"/>
      </w:tblGrid>
      <w:tr w:rsidR="00B11110">
        <w:trPr>
          <w:trHeight w:val="766"/>
        </w:trPr>
        <w:tc>
          <w:tcPr>
            <w:tcW w:w="3577"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E82FE7">
            <w:pPr>
              <w:spacing w:before="35" w:after="35"/>
              <w:ind w:left="30" w:right="30"/>
              <w:rPr>
                <w:color w:val="000000"/>
                <w:sz w:val="20"/>
              </w:rPr>
            </w:pPr>
            <w:r>
              <w:rPr>
                <w:color w:val="000000"/>
                <w:sz w:val="20"/>
                <w:szCs w:val="20"/>
              </w:rPr>
              <w:t>1.7</w:t>
            </w:r>
            <w:r w:rsidR="00F24D81">
              <w:rPr>
                <w:color w:val="000000"/>
                <w:sz w:val="20"/>
                <w:szCs w:val="20"/>
              </w:rPr>
              <w:t>. Ограничение участия в определении поставщика (исполнителя, подрядчика)</w:t>
            </w:r>
          </w:p>
        </w:tc>
        <w:tc>
          <w:tcPr>
            <w:tcW w:w="6855"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Pr="002F480C" w:rsidRDefault="00F24D81" w:rsidP="00E82FE7">
            <w:pPr>
              <w:spacing w:before="35" w:after="35"/>
              <w:ind w:left="30" w:right="30"/>
              <w:jc w:val="center"/>
              <w:rPr>
                <w:color w:val="000000"/>
                <w:sz w:val="20"/>
              </w:rPr>
            </w:pPr>
            <w:r w:rsidRPr="002F480C">
              <w:rPr>
                <w:sz w:val="20"/>
                <w:szCs w:val="20"/>
              </w:rPr>
              <w:t>Не предусмотрено</w:t>
            </w:r>
          </w:p>
        </w:tc>
      </w:tr>
      <w:tr w:rsidR="00B11110">
        <w:trPr>
          <w:trHeight w:val="524"/>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E82FE7" w:rsidP="00E82FE7">
            <w:pPr>
              <w:spacing w:before="30" w:after="30"/>
              <w:ind w:left="30" w:right="30"/>
              <w:rPr>
                <w:color w:val="000000"/>
                <w:sz w:val="20"/>
              </w:rPr>
            </w:pPr>
            <w:r>
              <w:rPr>
                <w:color w:val="000000"/>
                <w:sz w:val="20"/>
                <w:szCs w:val="20"/>
              </w:rPr>
              <w:t>1.8</w:t>
            </w:r>
            <w:r w:rsidR="00F24D81">
              <w:rPr>
                <w:color w:val="000000"/>
                <w:sz w:val="20"/>
                <w:szCs w:val="20"/>
              </w:rPr>
              <w:t>. Преимущества, предоставляемые участникам</w:t>
            </w:r>
            <w:r>
              <w:rPr>
                <w:color w:val="000000"/>
                <w:sz w:val="20"/>
                <w:szCs w:val="20"/>
              </w:rPr>
              <w:t xml:space="preserve"> открытого конкурса</w:t>
            </w:r>
            <w:r w:rsidR="00F24D81">
              <w:rPr>
                <w:color w:val="000000"/>
                <w:sz w:val="20"/>
                <w:szCs w:val="20"/>
              </w:rPr>
              <w:t>:</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rsidP="00E82FE7">
            <w:pPr>
              <w:spacing w:before="30" w:after="30"/>
              <w:ind w:left="30" w:right="30"/>
              <w:jc w:val="center"/>
              <w:rPr>
                <w:color w:val="000000"/>
                <w:sz w:val="20"/>
              </w:rPr>
            </w:pPr>
            <w:r w:rsidRPr="00F14ACC">
              <w:rPr>
                <w:sz w:val="20"/>
                <w:szCs w:val="20"/>
              </w:rPr>
              <w:t>не установлены</w:t>
            </w:r>
          </w:p>
        </w:tc>
      </w:tr>
      <w:tr w:rsidR="00B11110">
        <w:trPr>
          <w:trHeight w:val="1684"/>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2C2905">
            <w:pPr>
              <w:spacing w:before="30" w:after="30"/>
              <w:ind w:left="30" w:right="30"/>
              <w:rPr>
                <w:color w:val="000000"/>
                <w:sz w:val="20"/>
              </w:rPr>
            </w:pPr>
            <w:r>
              <w:rPr>
                <w:color w:val="000000"/>
                <w:sz w:val="20"/>
                <w:szCs w:val="20"/>
              </w:rPr>
              <w:t>1.10</w:t>
            </w:r>
            <w:r w:rsidR="00F24D81">
              <w:rPr>
                <w:color w:val="000000"/>
                <w:sz w:val="20"/>
                <w:szCs w:val="20"/>
              </w:rPr>
              <w:t xml:space="preserve">.Язык заявки </w:t>
            </w:r>
            <w:r w:rsidR="00E82FE7">
              <w:rPr>
                <w:color w:val="000000"/>
                <w:sz w:val="20"/>
                <w:szCs w:val="20"/>
              </w:rPr>
              <w:t>на участие в открытом конкурсе</w:t>
            </w:r>
            <w:r w:rsidR="00F24D81">
              <w:rPr>
                <w:color w:val="000000"/>
                <w:sz w:val="20"/>
                <w:szCs w:val="20"/>
              </w:rPr>
              <w:t>:</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ind w:left="30" w:right="30"/>
              <w:rPr>
                <w:color w:val="000000"/>
                <w:sz w:val="20"/>
              </w:rPr>
            </w:pPr>
            <w:r>
              <w:rPr>
                <w:color w:val="000000"/>
                <w:sz w:val="20"/>
                <w:szCs w:val="20"/>
              </w:rPr>
              <w:t>Русский</w:t>
            </w:r>
          </w:p>
          <w:p w:rsidR="00B11110" w:rsidRDefault="00F24D81">
            <w:pPr>
              <w:ind w:left="30" w:right="30"/>
              <w:jc w:val="both"/>
              <w:rPr>
                <w:color w:val="000000"/>
                <w:sz w:val="20"/>
                <w:szCs w:val="20"/>
              </w:rPr>
            </w:pPr>
            <w:r>
              <w:rPr>
                <w:color w:val="000000"/>
                <w:sz w:val="20"/>
                <w:szCs w:val="20"/>
              </w:rPr>
              <w:t>В случае подачи документов в составе заявки на иностранном языке (в том числе содержащим иностранный текст, за исключением зарегистрированных торговых наименований товаров), заявка должна содержать надлежащим образом заверенный перевод на русский язык документа, представленного на иностранном языке (в том числе содержащим иностранный текст, за исключением зарегистрированных торговых наименований товаров)</w:t>
            </w:r>
          </w:p>
          <w:p w:rsidR="00B11110" w:rsidRDefault="00B11110">
            <w:pPr>
              <w:spacing w:after="30"/>
              <w:ind w:left="30" w:right="30"/>
              <w:rPr>
                <w:color w:val="000000"/>
                <w:sz w:val="20"/>
              </w:rPr>
            </w:pPr>
          </w:p>
        </w:tc>
      </w:tr>
    </w:tbl>
    <w:p w:rsidR="00B11110" w:rsidRDefault="00F24D81">
      <w:pPr>
        <w:spacing w:line="54" w:lineRule="exact"/>
        <w:rPr>
          <w:sz w:val="5"/>
        </w:rPr>
      </w:pPr>
      <w:r>
        <w:t xml:space="preserve"> </w:t>
      </w:r>
    </w:p>
    <w:tbl>
      <w:tblPr>
        <w:tblW w:w="0" w:type="auto"/>
        <w:tblLayout w:type="fixed"/>
        <w:tblLook w:val="04A0" w:firstRow="1" w:lastRow="0" w:firstColumn="1" w:lastColumn="0" w:noHBand="0" w:noVBand="1"/>
      </w:tblPr>
      <w:tblGrid>
        <w:gridCol w:w="3577"/>
        <w:gridCol w:w="6855"/>
      </w:tblGrid>
      <w:tr w:rsidR="00B11110">
        <w:trPr>
          <w:trHeight w:val="302"/>
        </w:trPr>
        <w:tc>
          <w:tcPr>
            <w:tcW w:w="10432" w:type="dxa"/>
            <w:gridSpan w:val="2"/>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5" w:after="35"/>
              <w:ind w:left="30" w:right="30"/>
              <w:jc w:val="center"/>
              <w:rPr>
                <w:b/>
                <w:color w:val="000000"/>
                <w:sz w:val="20"/>
              </w:rPr>
            </w:pPr>
            <w:r>
              <w:rPr>
                <w:b/>
                <w:bCs/>
                <w:color w:val="000000"/>
                <w:sz w:val="20"/>
                <w:szCs w:val="20"/>
              </w:rPr>
              <w:t>2. Поставка товара (выполнение работ, оказание услуг)</w:t>
            </w:r>
          </w:p>
        </w:tc>
      </w:tr>
      <w:tr w:rsidR="00B11110">
        <w:trPr>
          <w:trHeight w:val="524"/>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2.1. Место поставки товаров, выполнения работ, оказания услуг:</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14ACC">
            <w:pPr>
              <w:spacing w:before="30"/>
              <w:ind w:left="30" w:right="30"/>
              <w:jc w:val="both"/>
              <w:rPr>
                <w:color w:val="000000"/>
                <w:sz w:val="20"/>
                <w:szCs w:val="20"/>
              </w:rPr>
            </w:pPr>
            <w:r>
              <w:rPr>
                <w:color w:val="000000"/>
                <w:sz w:val="20"/>
                <w:szCs w:val="20"/>
              </w:rPr>
              <w:t xml:space="preserve"> по месту нахождения Заказчика</w:t>
            </w:r>
          </w:p>
          <w:p w:rsidR="00B11110" w:rsidRDefault="00B11110">
            <w:pPr>
              <w:spacing w:after="30"/>
              <w:ind w:left="30" w:right="30"/>
              <w:rPr>
                <w:color w:val="000000"/>
                <w:sz w:val="20"/>
              </w:rPr>
            </w:pPr>
          </w:p>
        </w:tc>
      </w:tr>
      <w:tr w:rsidR="00B11110">
        <w:trPr>
          <w:trHeight w:val="524"/>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2.2. Срок поставки товаров, выполнения работ, оказания услуг:</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2C2905" w:rsidRPr="001D5A01" w:rsidRDefault="002C2905" w:rsidP="002C2905">
            <w:pPr>
              <w:spacing w:after="30"/>
              <w:ind w:left="30" w:right="30"/>
              <w:jc w:val="both"/>
              <w:rPr>
                <w:sz w:val="20"/>
              </w:rPr>
            </w:pPr>
            <w:r w:rsidRPr="001D5A01">
              <w:rPr>
                <w:sz w:val="20"/>
              </w:rPr>
              <w:t xml:space="preserve">Срок начала производства работ –  </w:t>
            </w:r>
            <w:r w:rsidR="00F14ACC" w:rsidRPr="001D5A01">
              <w:rPr>
                <w:sz w:val="20"/>
              </w:rPr>
              <w:t>с даты заключения договора</w:t>
            </w:r>
          </w:p>
          <w:p w:rsidR="00B11110" w:rsidRDefault="002C2905" w:rsidP="002C2905">
            <w:pPr>
              <w:spacing w:after="30"/>
              <w:ind w:left="30" w:right="30"/>
              <w:jc w:val="both"/>
              <w:rPr>
                <w:color w:val="000000"/>
                <w:sz w:val="20"/>
              </w:rPr>
            </w:pPr>
            <w:r w:rsidRPr="001D5A01">
              <w:rPr>
                <w:sz w:val="20"/>
              </w:rPr>
              <w:t>Срок окончания работ по договору – 30 август 2021 год.</w:t>
            </w:r>
          </w:p>
        </w:tc>
      </w:tr>
      <w:tr w:rsidR="00B11110">
        <w:trPr>
          <w:trHeight w:val="988"/>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2.3. Количество поставляемого товара объема выполняемых работ, оказываемых услуг:работ, оказания услуг:</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Согласно Приложению №1 к Информационной карте (Описание объекта закупки).</w:t>
            </w:r>
          </w:p>
          <w:p w:rsidR="00B11110" w:rsidRDefault="00B11110">
            <w:pPr>
              <w:spacing w:after="30"/>
              <w:ind w:left="30" w:right="30"/>
              <w:rPr>
                <w:color w:val="000000"/>
                <w:sz w:val="20"/>
              </w:rPr>
            </w:pPr>
          </w:p>
        </w:tc>
      </w:tr>
      <w:tr w:rsidR="00B11110">
        <w:trPr>
          <w:trHeight w:val="988"/>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lastRenderedPageBreak/>
              <w:t>2.4. Функциональные, технические и качественные характеристики, эксплуатационные характеристики объекта закупки:</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Согласно Приложению №1 к Информационной карте (Описание объекта закупки).</w:t>
            </w:r>
          </w:p>
          <w:p w:rsidR="00B11110" w:rsidRDefault="00B11110">
            <w:pPr>
              <w:spacing w:after="30"/>
              <w:ind w:left="30" w:right="30"/>
              <w:rPr>
                <w:color w:val="000000"/>
                <w:sz w:val="20"/>
              </w:rPr>
            </w:pPr>
          </w:p>
        </w:tc>
      </w:tr>
      <w:tr w:rsidR="00B11110">
        <w:trPr>
          <w:trHeight w:val="2844"/>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2.5.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При нали</w:t>
            </w:r>
            <w:r w:rsidR="001D5A01">
              <w:rPr>
                <w:color w:val="000000"/>
                <w:sz w:val="20"/>
                <w:szCs w:val="20"/>
              </w:rPr>
              <w:t>чии - согласно проекту договора</w:t>
            </w:r>
            <w:r>
              <w:rPr>
                <w:color w:val="000000"/>
                <w:sz w:val="20"/>
                <w:szCs w:val="20"/>
              </w:rPr>
              <w:t xml:space="preserve"> и (или) описанию объекта закупки</w:t>
            </w:r>
          </w:p>
          <w:p w:rsidR="00B11110" w:rsidRDefault="00B11110">
            <w:pPr>
              <w:spacing w:after="30"/>
              <w:ind w:left="30" w:right="30"/>
              <w:rPr>
                <w:color w:val="000000"/>
                <w:sz w:val="20"/>
              </w:rPr>
            </w:pPr>
          </w:p>
        </w:tc>
      </w:tr>
    </w:tbl>
    <w:p w:rsidR="00B11110" w:rsidRDefault="00F24D81">
      <w:pPr>
        <w:spacing w:line="34" w:lineRule="exact"/>
        <w:rPr>
          <w:sz w:val="3"/>
        </w:rPr>
      </w:pPr>
      <w:r>
        <w:t xml:space="preserve"> </w:t>
      </w:r>
    </w:p>
    <w:tbl>
      <w:tblPr>
        <w:tblW w:w="0" w:type="auto"/>
        <w:tblLayout w:type="fixed"/>
        <w:tblLook w:val="04A0" w:firstRow="1" w:lastRow="0" w:firstColumn="1" w:lastColumn="0" w:noHBand="0" w:noVBand="1"/>
      </w:tblPr>
      <w:tblGrid>
        <w:gridCol w:w="10432"/>
      </w:tblGrid>
      <w:tr w:rsidR="00B11110">
        <w:trPr>
          <w:trHeight w:val="302"/>
        </w:trPr>
        <w:tc>
          <w:tcPr>
            <w:tcW w:w="10432" w:type="dxa"/>
            <w:tcBorders>
              <w:top w:val="single" w:sz="4"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5" w:after="35"/>
              <w:ind w:left="30" w:right="30"/>
              <w:jc w:val="center"/>
              <w:rPr>
                <w:b/>
                <w:color w:val="000000"/>
                <w:sz w:val="20"/>
              </w:rPr>
            </w:pPr>
            <w:r>
              <w:rPr>
                <w:b/>
                <w:bCs/>
                <w:color w:val="000000"/>
                <w:sz w:val="20"/>
                <w:szCs w:val="20"/>
              </w:rPr>
              <w:t xml:space="preserve">3. Цена и валюта заявки </w:t>
            </w:r>
            <w:r w:rsidR="001D5A01">
              <w:rPr>
                <w:b/>
                <w:bCs/>
                <w:color w:val="000000"/>
                <w:sz w:val="20"/>
                <w:szCs w:val="20"/>
              </w:rPr>
              <w:t>на участие в открытого конкурса</w:t>
            </w:r>
          </w:p>
        </w:tc>
      </w:tr>
    </w:tbl>
    <w:p w:rsidR="00B11110" w:rsidRDefault="00F24D81">
      <w:pPr>
        <w:spacing w:line="0" w:lineRule="atLeast"/>
        <w:rPr>
          <w:sz w:val="0"/>
        </w:rPr>
      </w:pPr>
      <w:r>
        <w:t xml:space="preserve"> </w:t>
      </w:r>
    </w:p>
    <w:tbl>
      <w:tblPr>
        <w:tblW w:w="0" w:type="auto"/>
        <w:tblLayout w:type="fixed"/>
        <w:tblLook w:val="04A0" w:firstRow="1" w:lastRow="0" w:firstColumn="1" w:lastColumn="0" w:noHBand="0" w:noVBand="1"/>
      </w:tblPr>
      <w:tblGrid>
        <w:gridCol w:w="3577"/>
        <w:gridCol w:w="6855"/>
      </w:tblGrid>
      <w:tr w:rsidR="00B11110">
        <w:trPr>
          <w:trHeight w:val="766"/>
        </w:trPr>
        <w:tc>
          <w:tcPr>
            <w:tcW w:w="3577" w:type="dxa"/>
            <w:tcBorders>
              <w:top w:val="single" w:sz="4"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5" w:after="35"/>
              <w:ind w:left="30" w:right="30"/>
              <w:rPr>
                <w:color w:val="000000"/>
                <w:sz w:val="20"/>
              </w:rPr>
            </w:pPr>
            <w:r>
              <w:rPr>
                <w:color w:val="000000"/>
                <w:sz w:val="20"/>
                <w:szCs w:val="20"/>
              </w:rPr>
              <w:t>3.1. Начальн</w:t>
            </w:r>
            <w:r w:rsidR="001D5A01">
              <w:rPr>
                <w:color w:val="000000"/>
                <w:sz w:val="20"/>
                <w:szCs w:val="20"/>
              </w:rPr>
              <w:t>ая (максимальная) цена закупки</w:t>
            </w:r>
            <w:r>
              <w:rPr>
                <w:color w:val="000000"/>
                <w:sz w:val="20"/>
                <w:szCs w:val="20"/>
              </w:rPr>
              <w:t>:</w:t>
            </w:r>
          </w:p>
        </w:tc>
        <w:tc>
          <w:tcPr>
            <w:tcW w:w="6855" w:type="dxa"/>
            <w:tcBorders>
              <w:top w:val="single" w:sz="4" w:space="0" w:color="000000"/>
              <w:left w:val="single" w:sz="8" w:space="0" w:color="000000"/>
              <w:bottom w:val="single" w:sz="4" w:space="0" w:color="000000"/>
              <w:right w:val="single" w:sz="8" w:space="0" w:color="000000"/>
            </w:tcBorders>
            <w:tcMar>
              <w:left w:w="0" w:type="dxa"/>
              <w:right w:w="0" w:type="dxa"/>
            </w:tcMar>
          </w:tcPr>
          <w:p w:rsidR="00B11110" w:rsidRDefault="008F24E5">
            <w:pPr>
              <w:spacing w:before="35"/>
              <w:ind w:left="30" w:right="30"/>
              <w:jc w:val="both"/>
              <w:rPr>
                <w:color w:val="000000"/>
                <w:sz w:val="20"/>
                <w:szCs w:val="20"/>
              </w:rPr>
            </w:pPr>
            <w:r>
              <w:rPr>
                <w:color w:val="000000"/>
                <w:sz w:val="20"/>
                <w:szCs w:val="20"/>
              </w:rPr>
              <w:t>50 615 333</w:t>
            </w:r>
            <w:r w:rsidR="00F24D81">
              <w:rPr>
                <w:color w:val="000000"/>
                <w:sz w:val="20"/>
                <w:szCs w:val="20"/>
              </w:rPr>
              <w:t xml:space="preserve"> (</w:t>
            </w:r>
            <w:r>
              <w:rPr>
                <w:color w:val="000000"/>
                <w:sz w:val="20"/>
                <w:szCs w:val="20"/>
              </w:rPr>
              <w:t>пятьдесят миллионов шестьсот пятнадцать тысяч триста тридцать три) рубля 33</w:t>
            </w:r>
            <w:r w:rsidR="00F24D81">
              <w:rPr>
                <w:color w:val="000000"/>
                <w:sz w:val="20"/>
                <w:szCs w:val="20"/>
              </w:rPr>
              <w:t xml:space="preserve"> копеек</w:t>
            </w:r>
          </w:p>
          <w:p w:rsidR="00B11110" w:rsidRDefault="00B11110">
            <w:pPr>
              <w:spacing w:after="35"/>
              <w:ind w:left="30" w:right="30"/>
              <w:rPr>
                <w:color w:val="000000"/>
                <w:sz w:val="20"/>
              </w:rPr>
            </w:pPr>
          </w:p>
        </w:tc>
      </w:tr>
    </w:tbl>
    <w:p w:rsidR="00B11110" w:rsidRDefault="00F24D81">
      <w:pPr>
        <w:spacing w:line="34" w:lineRule="exact"/>
        <w:rPr>
          <w:sz w:val="3"/>
        </w:rPr>
      </w:pPr>
      <w:r>
        <w:t xml:space="preserve"> </w:t>
      </w:r>
    </w:p>
    <w:tbl>
      <w:tblPr>
        <w:tblW w:w="0" w:type="auto"/>
        <w:tblLayout w:type="fixed"/>
        <w:tblLook w:val="04A0" w:firstRow="1" w:lastRow="0" w:firstColumn="1" w:lastColumn="0" w:noHBand="0" w:noVBand="1"/>
      </w:tblPr>
      <w:tblGrid>
        <w:gridCol w:w="10432"/>
      </w:tblGrid>
      <w:tr w:rsidR="00B11110">
        <w:trPr>
          <w:trHeight w:val="273"/>
        </w:trPr>
        <w:tc>
          <w:tcPr>
            <w:tcW w:w="10432" w:type="dxa"/>
            <w:tcBorders>
              <w:top w:val="single" w:sz="4" w:space="0" w:color="000000"/>
              <w:left w:val="single" w:sz="8" w:space="0" w:color="000000"/>
              <w:bottom w:val="single" w:sz="4" w:space="0" w:color="000000"/>
              <w:right w:val="single" w:sz="8" w:space="0" w:color="000000"/>
            </w:tcBorders>
            <w:tcMar>
              <w:left w:w="0" w:type="dxa"/>
              <w:right w:w="0" w:type="dxa"/>
            </w:tcMar>
          </w:tcPr>
          <w:p w:rsidR="00B11110" w:rsidRDefault="00F24D81" w:rsidP="001D5A01">
            <w:pPr>
              <w:ind w:left="180" w:right="-10"/>
              <w:rPr>
                <w:color w:val="000000"/>
                <w:sz w:val="20"/>
              </w:rPr>
            </w:pPr>
            <w:r>
              <w:rPr>
                <w:b/>
                <w:bCs/>
                <w:color w:val="000000"/>
                <w:sz w:val="20"/>
                <w:szCs w:val="20"/>
              </w:rPr>
              <w:t xml:space="preserve">Размер аванса: </w:t>
            </w:r>
            <w:r>
              <w:rPr>
                <w:color w:val="000000"/>
                <w:sz w:val="20"/>
                <w:szCs w:val="20"/>
              </w:rPr>
              <w:t>Авансирование не предусмотрено</w:t>
            </w:r>
          </w:p>
        </w:tc>
      </w:tr>
    </w:tbl>
    <w:p w:rsidR="00B11110" w:rsidRDefault="00F24D81">
      <w:pPr>
        <w:spacing w:line="42" w:lineRule="exact"/>
        <w:rPr>
          <w:sz w:val="4"/>
        </w:rPr>
      </w:pPr>
      <w:r>
        <w:t xml:space="preserve"> </w:t>
      </w:r>
    </w:p>
    <w:tbl>
      <w:tblPr>
        <w:tblW w:w="0" w:type="auto"/>
        <w:tblLayout w:type="fixed"/>
        <w:tblLook w:val="04A0" w:firstRow="1" w:lastRow="0" w:firstColumn="1" w:lastColumn="0" w:noHBand="0" w:noVBand="1"/>
      </w:tblPr>
      <w:tblGrid>
        <w:gridCol w:w="3577"/>
        <w:gridCol w:w="6855"/>
      </w:tblGrid>
      <w:tr w:rsidR="00B11110">
        <w:trPr>
          <w:trHeight w:val="998"/>
        </w:trPr>
        <w:tc>
          <w:tcPr>
            <w:tcW w:w="3577"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F24D81" w:rsidP="001D5A01">
            <w:pPr>
              <w:spacing w:before="35" w:after="35"/>
              <w:ind w:left="30" w:right="30"/>
              <w:rPr>
                <w:color w:val="000000"/>
                <w:sz w:val="20"/>
              </w:rPr>
            </w:pPr>
            <w:r>
              <w:rPr>
                <w:color w:val="000000"/>
                <w:sz w:val="20"/>
                <w:szCs w:val="20"/>
              </w:rPr>
              <w:t>3.2. Обоснование начальной (максимальной) цены</w:t>
            </w:r>
            <w:r w:rsidR="001D5A01">
              <w:rPr>
                <w:color w:val="000000"/>
                <w:sz w:val="20"/>
                <w:szCs w:val="20"/>
              </w:rPr>
              <w:t xml:space="preserve"> договора</w:t>
            </w:r>
            <w:r>
              <w:rPr>
                <w:color w:val="000000"/>
                <w:sz w:val="20"/>
                <w:szCs w:val="20"/>
              </w:rPr>
              <w:t>, начальных цен единиц товара, работы, услуги:</w:t>
            </w:r>
          </w:p>
        </w:tc>
        <w:tc>
          <w:tcPr>
            <w:tcW w:w="6855"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5"/>
              <w:ind w:left="30" w:right="30"/>
              <w:jc w:val="both"/>
              <w:rPr>
                <w:color w:val="000000"/>
                <w:sz w:val="20"/>
                <w:szCs w:val="20"/>
              </w:rPr>
            </w:pPr>
            <w:r>
              <w:rPr>
                <w:color w:val="000000"/>
                <w:sz w:val="20"/>
                <w:szCs w:val="20"/>
              </w:rPr>
              <w:t>В соответствии с Приложением №2 к информационной карте. Начальная максимальная цена определена путем применения метода сопоставимых рыночных цен (анализа рынка)</w:t>
            </w:r>
          </w:p>
          <w:p w:rsidR="00B11110" w:rsidRDefault="00B11110">
            <w:pPr>
              <w:spacing w:after="35"/>
              <w:ind w:left="30" w:right="30"/>
              <w:rPr>
                <w:color w:val="000000"/>
                <w:sz w:val="20"/>
              </w:rPr>
            </w:pPr>
          </w:p>
        </w:tc>
      </w:tr>
      <w:tr w:rsidR="00B11110">
        <w:trPr>
          <w:trHeight w:val="524"/>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3.3. Источник финансирования:</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2C2905">
            <w:pPr>
              <w:spacing w:before="30"/>
              <w:ind w:left="30" w:right="30"/>
              <w:jc w:val="both"/>
              <w:rPr>
                <w:color w:val="000000"/>
                <w:sz w:val="20"/>
                <w:szCs w:val="20"/>
              </w:rPr>
            </w:pPr>
            <w:r>
              <w:rPr>
                <w:color w:val="000000"/>
                <w:sz w:val="20"/>
                <w:szCs w:val="20"/>
              </w:rPr>
              <w:t>Федеральный бюджет</w:t>
            </w:r>
          </w:p>
          <w:p w:rsidR="00B11110" w:rsidRDefault="00B11110">
            <w:pPr>
              <w:spacing w:after="30"/>
              <w:ind w:left="30" w:right="30"/>
              <w:rPr>
                <w:color w:val="000000"/>
                <w:sz w:val="20"/>
              </w:rPr>
            </w:pPr>
          </w:p>
        </w:tc>
      </w:tr>
    </w:tbl>
    <w:p w:rsidR="00B11110" w:rsidRDefault="00F24D81">
      <w:pPr>
        <w:spacing w:line="34" w:lineRule="exact"/>
        <w:rPr>
          <w:sz w:val="3"/>
        </w:rPr>
      </w:pPr>
      <w:r>
        <w:t xml:space="preserve"> </w:t>
      </w:r>
    </w:p>
    <w:tbl>
      <w:tblPr>
        <w:tblW w:w="0" w:type="auto"/>
        <w:tblLayout w:type="fixed"/>
        <w:tblLook w:val="04A0" w:firstRow="1" w:lastRow="0" w:firstColumn="1" w:lastColumn="0" w:noHBand="0" w:noVBand="1"/>
      </w:tblPr>
      <w:tblGrid>
        <w:gridCol w:w="3577"/>
        <w:gridCol w:w="6855"/>
      </w:tblGrid>
      <w:tr w:rsidR="00B11110">
        <w:trPr>
          <w:trHeight w:val="998"/>
        </w:trPr>
        <w:tc>
          <w:tcPr>
            <w:tcW w:w="3577"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F24D81" w:rsidP="001D5A01">
            <w:pPr>
              <w:spacing w:before="35" w:after="35"/>
              <w:ind w:left="30" w:right="30"/>
              <w:rPr>
                <w:color w:val="000000"/>
                <w:sz w:val="20"/>
              </w:rPr>
            </w:pPr>
            <w:r>
              <w:rPr>
                <w:color w:val="000000"/>
                <w:sz w:val="20"/>
                <w:szCs w:val="20"/>
              </w:rPr>
              <w:t xml:space="preserve">3.4. Валюта, используемая для формирования цены </w:t>
            </w:r>
            <w:r w:rsidR="001D5A01">
              <w:rPr>
                <w:color w:val="000000"/>
                <w:sz w:val="20"/>
                <w:szCs w:val="20"/>
              </w:rPr>
              <w:t xml:space="preserve">договора </w:t>
            </w:r>
            <w:r>
              <w:rPr>
                <w:color w:val="000000"/>
                <w:sz w:val="20"/>
                <w:szCs w:val="20"/>
              </w:rPr>
              <w:t>и расчетов с поставщиками (подрядчиками, исполнителями):</w:t>
            </w:r>
          </w:p>
        </w:tc>
        <w:tc>
          <w:tcPr>
            <w:tcW w:w="6855"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5" w:after="35"/>
              <w:ind w:left="30" w:right="30"/>
              <w:rPr>
                <w:color w:val="000000"/>
                <w:sz w:val="20"/>
              </w:rPr>
            </w:pPr>
            <w:r>
              <w:rPr>
                <w:color w:val="000000"/>
                <w:sz w:val="20"/>
                <w:szCs w:val="20"/>
              </w:rPr>
              <w:t>Российский рубль</w:t>
            </w:r>
          </w:p>
        </w:tc>
      </w:tr>
      <w:tr w:rsidR="00B11110">
        <w:trPr>
          <w:trHeight w:val="1452"/>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3.5. Порядок применения официального курса иностранной валюты к рублю Российской Федерации, установленного Центральным банком Российской Федерации и ис</w:t>
            </w:r>
            <w:r w:rsidR="00E82FE7">
              <w:rPr>
                <w:color w:val="000000"/>
                <w:sz w:val="20"/>
                <w:szCs w:val="20"/>
              </w:rPr>
              <w:t>пользуемого при оплате договора</w:t>
            </w:r>
            <w:r>
              <w:rPr>
                <w:color w:val="000000"/>
                <w:sz w:val="20"/>
                <w:szCs w:val="20"/>
              </w:rPr>
              <w:t>:</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В соответствии с действующим законодательством Российской Федерации.</w:t>
            </w:r>
          </w:p>
          <w:p w:rsidR="00B11110" w:rsidRDefault="00B11110">
            <w:pPr>
              <w:spacing w:after="30"/>
              <w:ind w:left="30" w:right="30"/>
              <w:rPr>
                <w:color w:val="000000"/>
                <w:sz w:val="20"/>
              </w:rPr>
            </w:pPr>
          </w:p>
        </w:tc>
      </w:tr>
    </w:tbl>
    <w:p w:rsidR="00B11110" w:rsidRDefault="00F24D81">
      <w:pPr>
        <w:spacing w:line="47" w:lineRule="exact"/>
        <w:rPr>
          <w:sz w:val="5"/>
        </w:rPr>
      </w:pPr>
      <w:r>
        <w:t xml:space="preserve"> </w:t>
      </w:r>
    </w:p>
    <w:tbl>
      <w:tblPr>
        <w:tblW w:w="0" w:type="auto"/>
        <w:tblLayout w:type="fixed"/>
        <w:tblLook w:val="04A0" w:firstRow="1" w:lastRow="0" w:firstColumn="1" w:lastColumn="0" w:noHBand="0" w:noVBand="1"/>
      </w:tblPr>
      <w:tblGrid>
        <w:gridCol w:w="3577"/>
        <w:gridCol w:w="6855"/>
      </w:tblGrid>
      <w:tr w:rsidR="00B11110">
        <w:trPr>
          <w:trHeight w:val="302"/>
        </w:trPr>
        <w:tc>
          <w:tcPr>
            <w:tcW w:w="10432" w:type="dxa"/>
            <w:gridSpan w:val="2"/>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1D5A01" w:rsidP="002C2905">
            <w:pPr>
              <w:spacing w:before="35" w:after="35"/>
              <w:ind w:left="30" w:right="30"/>
              <w:jc w:val="center"/>
              <w:rPr>
                <w:b/>
                <w:color w:val="000000"/>
                <w:sz w:val="20"/>
              </w:rPr>
            </w:pPr>
            <w:r>
              <w:rPr>
                <w:b/>
                <w:bCs/>
                <w:color w:val="000000"/>
                <w:sz w:val="20"/>
                <w:szCs w:val="20"/>
              </w:rPr>
              <w:t>4</w:t>
            </w:r>
            <w:r w:rsidR="00F24D81">
              <w:rPr>
                <w:b/>
                <w:bCs/>
                <w:color w:val="000000"/>
                <w:sz w:val="20"/>
                <w:szCs w:val="20"/>
              </w:rPr>
              <w:t xml:space="preserve">. Подготовка и порядок подачи заявок на участие в </w:t>
            </w:r>
            <w:r w:rsidR="00E82FE7">
              <w:rPr>
                <w:b/>
                <w:bCs/>
                <w:color w:val="000000"/>
                <w:sz w:val="20"/>
                <w:szCs w:val="20"/>
              </w:rPr>
              <w:t>открытом конкурсе</w:t>
            </w:r>
          </w:p>
        </w:tc>
      </w:tr>
      <w:tr w:rsidR="00B11110">
        <w:trPr>
          <w:trHeight w:val="988"/>
        </w:trPr>
        <w:tc>
          <w:tcPr>
            <w:tcW w:w="3577" w:type="dxa"/>
            <w:tcBorders>
              <w:top w:val="single" w:sz="8" w:space="0" w:color="000000"/>
              <w:left w:val="single" w:sz="8"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4.1. Требования к участникам закупки:</w:t>
            </w:r>
          </w:p>
        </w:tc>
        <w:tc>
          <w:tcPr>
            <w:tcW w:w="6855" w:type="dxa"/>
            <w:tcBorders>
              <w:top w:val="single" w:sz="8" w:space="0" w:color="000000"/>
              <w:left w:val="single" w:sz="8" w:space="0" w:color="000000"/>
              <w:right w:val="single" w:sz="8" w:space="0" w:color="000000"/>
            </w:tcBorders>
            <w:tcMar>
              <w:left w:w="0" w:type="dxa"/>
              <w:right w:w="0" w:type="dxa"/>
            </w:tcMar>
          </w:tcPr>
          <w:p w:rsidR="00B11110" w:rsidRPr="002C2905" w:rsidRDefault="00F24D81">
            <w:pPr>
              <w:spacing w:before="30"/>
              <w:ind w:left="30" w:right="30"/>
              <w:jc w:val="both"/>
              <w:rPr>
                <w:color w:val="000000"/>
                <w:sz w:val="20"/>
                <w:szCs w:val="20"/>
              </w:rPr>
            </w:pPr>
            <w:r>
              <w:rPr>
                <w:color w:val="000000"/>
                <w:sz w:val="20"/>
                <w:szCs w:val="20"/>
              </w:rPr>
              <w:t xml:space="preserve">1) соответствие требованиям, установленным в соответствии с законодательством Российской Федерации к лицам, осуществляющим </w:t>
            </w:r>
            <w:r w:rsidRPr="002C2905">
              <w:rPr>
                <w:color w:val="000000"/>
                <w:sz w:val="20"/>
                <w:szCs w:val="20"/>
              </w:rPr>
              <w:t>поставку товара, выполнение работы, оказание услуги, являющихся объектом закупки;</w:t>
            </w:r>
          </w:p>
          <w:p w:rsidR="007A2A94" w:rsidRPr="002C2905" w:rsidRDefault="007A2A94" w:rsidP="00734EE7">
            <w:pPr>
              <w:autoSpaceDE w:val="0"/>
              <w:autoSpaceDN w:val="0"/>
              <w:adjustRightInd w:val="0"/>
              <w:ind w:firstLine="540"/>
              <w:jc w:val="both"/>
              <w:rPr>
                <w:color w:val="000000"/>
                <w:sz w:val="20"/>
                <w:szCs w:val="20"/>
              </w:rPr>
            </w:pPr>
            <w:r w:rsidRPr="002C2905">
              <w:rPr>
                <w:sz w:val="20"/>
                <w:szCs w:val="20"/>
              </w:rPr>
              <w:t>- наличие действующей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соответствие с Федеральным законом от 04.05.2011 № 99-ФЗ «О лицензировании отдельных видов деятельности», Постановлением Правительства РФ от 19.04.2012 № 349 «О лицензировании деятельности по сохранению объектов культурного наследия (памятников истории и культуры) народов Российской Федерации», с указанием следующих работ</w:t>
            </w:r>
            <w:r w:rsidRPr="002C2905">
              <w:rPr>
                <w:color w:val="000000"/>
                <w:sz w:val="20"/>
                <w:szCs w:val="20"/>
              </w:rPr>
              <w:t>:</w:t>
            </w:r>
          </w:p>
          <w:p w:rsidR="007A2A94" w:rsidRPr="002C2905" w:rsidRDefault="007A2A94" w:rsidP="00734EE7">
            <w:pPr>
              <w:autoSpaceDE w:val="0"/>
              <w:autoSpaceDN w:val="0"/>
              <w:adjustRightInd w:val="0"/>
              <w:ind w:firstLine="540"/>
              <w:jc w:val="both"/>
              <w:rPr>
                <w:sz w:val="20"/>
                <w:szCs w:val="20"/>
              </w:rPr>
            </w:pPr>
            <w:r w:rsidRPr="002C2905">
              <w:rPr>
                <w:sz w:val="20"/>
                <w:szCs w:val="20"/>
              </w:rPr>
              <w:t xml:space="preserve">- 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 </w:t>
            </w:r>
          </w:p>
          <w:p w:rsidR="00B11110" w:rsidRPr="002C2905" w:rsidRDefault="007A2A94" w:rsidP="001D5A01">
            <w:pPr>
              <w:spacing w:after="30"/>
              <w:ind w:left="30" w:right="30" w:firstLine="493"/>
              <w:jc w:val="both"/>
              <w:rPr>
                <w:sz w:val="20"/>
                <w:szCs w:val="20"/>
              </w:rPr>
            </w:pPr>
            <w:r w:rsidRPr="002C2905">
              <w:rPr>
                <w:sz w:val="20"/>
                <w:szCs w:val="20"/>
              </w:rPr>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rsidR="007A2A94" w:rsidRPr="002C2905" w:rsidRDefault="007A2A94" w:rsidP="007A2A94">
            <w:pPr>
              <w:autoSpaceDE w:val="0"/>
              <w:autoSpaceDN w:val="0"/>
              <w:adjustRightInd w:val="0"/>
              <w:ind w:firstLine="540"/>
              <w:jc w:val="both"/>
              <w:rPr>
                <w:rFonts w:eastAsia="Calibri"/>
                <w:sz w:val="20"/>
                <w:szCs w:val="20"/>
              </w:rPr>
            </w:pPr>
            <w:r w:rsidRPr="002C2905">
              <w:rPr>
                <w:rFonts w:eastAsia="Calibri"/>
                <w:sz w:val="20"/>
                <w:szCs w:val="20"/>
              </w:rPr>
              <w:t>- В соответствии с ч. 3 ст. 55.8 Градостроительного кодекса Российской Федерации от 29.12.2004 N 190-ФЗ наличие права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w:t>
            </w:r>
          </w:p>
          <w:p w:rsidR="007A2A94" w:rsidRDefault="007A2A94" w:rsidP="007A2A94">
            <w:pPr>
              <w:spacing w:before="35"/>
              <w:ind w:left="30" w:right="30"/>
              <w:jc w:val="both"/>
              <w:rPr>
                <w:color w:val="000000"/>
                <w:sz w:val="20"/>
                <w:szCs w:val="20"/>
              </w:rPr>
            </w:pPr>
            <w:r w:rsidRPr="002C2905">
              <w:rPr>
                <w:rFonts w:eastAsia="Calibri"/>
                <w:b/>
                <w:sz w:val="20"/>
                <w:szCs w:val="20"/>
              </w:rPr>
              <w:lastRenderedPageBreak/>
              <w:t xml:space="preserve">Данное требование не применяется к участникам закупки, </w:t>
            </w:r>
            <w:r w:rsidRPr="002C2905">
              <w:rPr>
                <w:b/>
                <w:bCs/>
                <w:sz w:val="20"/>
                <w:szCs w:val="20"/>
              </w:rPr>
              <w:t>когда членство в саморегулируемых организациях не требуется в соответствии с положениями Градостроительного Кодекса РФ</w:t>
            </w:r>
            <w:r w:rsidRPr="002C2905">
              <w:rPr>
                <w:color w:val="000000"/>
                <w:sz w:val="20"/>
                <w:szCs w:val="20"/>
              </w:rPr>
              <w:t>;</w:t>
            </w:r>
          </w:p>
          <w:p w:rsidR="007A2A94" w:rsidRDefault="007A2A94" w:rsidP="007A2A94">
            <w:pPr>
              <w:spacing w:after="30"/>
              <w:ind w:left="30" w:right="30"/>
              <w:rPr>
                <w:color w:val="000000"/>
                <w:sz w:val="20"/>
              </w:rPr>
            </w:pPr>
          </w:p>
        </w:tc>
      </w:tr>
      <w:tr w:rsidR="00B11110">
        <w:trPr>
          <w:trHeight w:val="1240"/>
        </w:trPr>
        <w:tc>
          <w:tcPr>
            <w:tcW w:w="3577" w:type="dxa"/>
            <w:tcBorders>
              <w:left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Default="00F24D81">
            <w:pPr>
              <w:spacing w:before="40"/>
              <w:ind w:left="30" w:right="30"/>
              <w:jc w:val="both"/>
              <w:rPr>
                <w:color w:val="000000"/>
                <w:sz w:val="20"/>
                <w:szCs w:val="20"/>
              </w:rPr>
            </w:pPr>
            <w:r>
              <w:rPr>
                <w:color w:val="000000"/>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1110" w:rsidRDefault="00B11110">
            <w:pPr>
              <w:spacing w:after="40"/>
              <w:ind w:left="30" w:right="30"/>
              <w:rPr>
                <w:color w:val="000000"/>
                <w:sz w:val="20"/>
              </w:rPr>
            </w:pPr>
          </w:p>
        </w:tc>
      </w:tr>
      <w:tr w:rsidR="00B11110">
        <w:trPr>
          <w:trHeight w:val="1008"/>
        </w:trPr>
        <w:tc>
          <w:tcPr>
            <w:tcW w:w="3577" w:type="dxa"/>
            <w:tcBorders>
              <w:left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Default="00F24D81">
            <w:pPr>
              <w:spacing w:before="40"/>
              <w:ind w:left="30" w:right="30"/>
              <w:jc w:val="both"/>
              <w:rPr>
                <w:color w:val="000000"/>
                <w:sz w:val="20"/>
                <w:szCs w:val="20"/>
              </w:rPr>
            </w:pPr>
            <w:r>
              <w:rPr>
                <w:color w:val="000000"/>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1110" w:rsidRDefault="00B11110">
            <w:pPr>
              <w:spacing w:after="40"/>
              <w:ind w:left="30" w:right="30"/>
              <w:rPr>
                <w:color w:val="000000"/>
                <w:sz w:val="20"/>
              </w:rPr>
            </w:pPr>
          </w:p>
        </w:tc>
      </w:tr>
      <w:tr w:rsidR="00B11110">
        <w:trPr>
          <w:trHeight w:val="4488"/>
        </w:trPr>
        <w:tc>
          <w:tcPr>
            <w:tcW w:w="3577" w:type="dxa"/>
            <w:tcBorders>
              <w:left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Default="00F24D81">
            <w:pPr>
              <w:spacing w:before="40"/>
              <w:ind w:left="30" w:right="30"/>
              <w:jc w:val="both"/>
              <w:rPr>
                <w:color w:val="000000"/>
                <w:sz w:val="20"/>
                <w:szCs w:val="20"/>
              </w:rPr>
            </w:pPr>
            <w:r>
              <w:rPr>
                <w:color w:val="000000"/>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1110" w:rsidRDefault="00B11110">
            <w:pPr>
              <w:spacing w:after="40"/>
              <w:ind w:left="30" w:right="30"/>
              <w:rPr>
                <w:color w:val="000000"/>
                <w:sz w:val="20"/>
              </w:rPr>
            </w:pPr>
          </w:p>
        </w:tc>
      </w:tr>
      <w:tr w:rsidR="00B11110">
        <w:trPr>
          <w:trHeight w:val="3096"/>
        </w:trPr>
        <w:tc>
          <w:tcPr>
            <w:tcW w:w="3577" w:type="dxa"/>
            <w:tcBorders>
              <w:left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Default="00F24D81">
            <w:pPr>
              <w:spacing w:before="40"/>
              <w:ind w:left="30" w:right="30"/>
              <w:jc w:val="both"/>
              <w:rPr>
                <w:color w:val="000000"/>
                <w:sz w:val="20"/>
                <w:szCs w:val="20"/>
              </w:rPr>
            </w:pPr>
            <w:r>
              <w:rPr>
                <w:color w:val="000000"/>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1110" w:rsidRDefault="00B11110">
            <w:pPr>
              <w:spacing w:after="40"/>
              <w:ind w:left="30" w:right="30"/>
              <w:rPr>
                <w:color w:val="000000"/>
                <w:sz w:val="20"/>
              </w:rPr>
            </w:pPr>
          </w:p>
        </w:tc>
      </w:tr>
      <w:tr w:rsidR="00B11110">
        <w:trPr>
          <w:trHeight w:val="1472"/>
        </w:trPr>
        <w:tc>
          <w:tcPr>
            <w:tcW w:w="3577" w:type="dxa"/>
            <w:tcBorders>
              <w:left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Default="00F24D81">
            <w:pPr>
              <w:spacing w:before="40"/>
              <w:ind w:left="30" w:right="30"/>
              <w:jc w:val="both"/>
              <w:rPr>
                <w:color w:val="000000"/>
                <w:sz w:val="20"/>
                <w:szCs w:val="20"/>
              </w:rPr>
            </w:pPr>
            <w:r>
              <w:rPr>
                <w:color w:val="000000"/>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1110" w:rsidRDefault="00B11110">
            <w:pPr>
              <w:spacing w:after="40"/>
              <w:ind w:left="30" w:right="30"/>
              <w:rPr>
                <w:color w:val="000000"/>
                <w:sz w:val="20"/>
              </w:rPr>
            </w:pPr>
          </w:p>
        </w:tc>
      </w:tr>
      <w:tr w:rsidR="00B11110" w:rsidTr="00DE77DD">
        <w:trPr>
          <w:trHeight w:val="4962"/>
        </w:trPr>
        <w:tc>
          <w:tcPr>
            <w:tcW w:w="3577" w:type="dxa"/>
            <w:tcBorders>
              <w:left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Pr="002C2905" w:rsidRDefault="00F24D81" w:rsidP="002C2905">
            <w:pPr>
              <w:spacing w:before="40"/>
              <w:ind w:left="30" w:right="30"/>
              <w:jc w:val="both"/>
              <w:rPr>
                <w:color w:val="000000"/>
                <w:sz w:val="20"/>
                <w:szCs w:val="20"/>
              </w:rPr>
            </w:pPr>
            <w:r>
              <w:rPr>
                <w:color w:val="000000"/>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11110">
        <w:trPr>
          <w:trHeight w:val="544"/>
        </w:trPr>
        <w:tc>
          <w:tcPr>
            <w:tcW w:w="3577" w:type="dxa"/>
            <w:tcBorders>
              <w:left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Default="00F24D81">
            <w:pPr>
              <w:spacing w:before="40"/>
              <w:ind w:left="30" w:right="30"/>
              <w:jc w:val="both"/>
              <w:rPr>
                <w:color w:val="000000"/>
                <w:sz w:val="20"/>
                <w:szCs w:val="20"/>
              </w:rPr>
            </w:pPr>
            <w:r>
              <w:rPr>
                <w:color w:val="000000"/>
                <w:sz w:val="20"/>
                <w:szCs w:val="20"/>
              </w:rPr>
              <w:t>7) участник закупки не является офшорной компанией.</w:t>
            </w:r>
          </w:p>
          <w:p w:rsidR="00B11110" w:rsidRDefault="00B11110">
            <w:pPr>
              <w:spacing w:after="40"/>
              <w:ind w:left="30" w:right="30"/>
              <w:rPr>
                <w:color w:val="000000"/>
                <w:sz w:val="20"/>
              </w:rPr>
            </w:pPr>
          </w:p>
        </w:tc>
      </w:tr>
      <w:tr w:rsidR="00B11110">
        <w:trPr>
          <w:trHeight w:val="1704"/>
        </w:trPr>
        <w:tc>
          <w:tcPr>
            <w:tcW w:w="3577" w:type="dxa"/>
            <w:tcBorders>
              <w:left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Pr="007F58D7" w:rsidRDefault="00F24D81">
            <w:pPr>
              <w:spacing w:before="40"/>
              <w:ind w:left="30" w:right="30"/>
              <w:jc w:val="both"/>
              <w:rPr>
                <w:color w:val="000000"/>
                <w:sz w:val="20"/>
                <w:szCs w:val="20"/>
              </w:rPr>
            </w:pPr>
            <w:r w:rsidRPr="007F58D7">
              <w:rPr>
                <w:color w:val="000000"/>
                <w:sz w:val="20"/>
                <w:szCs w:val="20"/>
              </w:rPr>
              <w:t>8)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Закона № 44-ФЗ)</w:t>
            </w:r>
          </w:p>
          <w:p w:rsidR="00B11110" w:rsidRPr="007F58D7" w:rsidRDefault="00B11110">
            <w:pPr>
              <w:spacing w:after="40"/>
              <w:ind w:left="30" w:right="30"/>
              <w:rPr>
                <w:color w:val="000000"/>
                <w:sz w:val="20"/>
                <w:szCs w:val="20"/>
              </w:rPr>
            </w:pPr>
          </w:p>
        </w:tc>
      </w:tr>
      <w:tr w:rsidR="00B11110">
        <w:trPr>
          <w:trHeight w:val="776"/>
        </w:trPr>
        <w:tc>
          <w:tcPr>
            <w:tcW w:w="3577" w:type="dxa"/>
            <w:tcBorders>
              <w:left w:val="single" w:sz="8" w:space="0" w:color="000000"/>
              <w:bottom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bottom w:val="single" w:sz="8" w:space="0" w:color="000000"/>
              <w:right w:val="single" w:sz="8" w:space="0" w:color="000000"/>
            </w:tcBorders>
            <w:tcMar>
              <w:left w:w="0" w:type="dxa"/>
              <w:right w:w="0" w:type="dxa"/>
            </w:tcMar>
          </w:tcPr>
          <w:p w:rsidR="00B11110" w:rsidRDefault="00F24D81" w:rsidP="001D1897">
            <w:pPr>
              <w:spacing w:before="40"/>
              <w:ind w:left="30" w:right="30"/>
              <w:jc w:val="both"/>
              <w:rPr>
                <w:color w:val="000000"/>
                <w:sz w:val="20"/>
                <w:szCs w:val="20"/>
              </w:rPr>
            </w:pPr>
            <w:r w:rsidRPr="007F58D7">
              <w:rPr>
                <w:color w:val="000000"/>
                <w:sz w:val="20"/>
                <w:szCs w:val="20"/>
              </w:rPr>
              <w:t>9) отсутствие у участника закупки ограничений для участия в закупках, установленных законодательством Российской Федерации.</w:t>
            </w:r>
          </w:p>
          <w:p w:rsidR="0009280A" w:rsidRDefault="0009280A" w:rsidP="001D1897">
            <w:pPr>
              <w:spacing w:before="40"/>
              <w:ind w:left="30" w:right="30"/>
              <w:jc w:val="both"/>
              <w:rPr>
                <w:color w:val="000000"/>
                <w:sz w:val="20"/>
                <w:szCs w:val="20"/>
              </w:rPr>
            </w:pPr>
          </w:p>
          <w:p w:rsidR="0009280A" w:rsidRPr="0009280A" w:rsidRDefault="0009280A" w:rsidP="0009280A">
            <w:pPr>
              <w:spacing w:before="40"/>
              <w:ind w:left="30" w:right="30"/>
              <w:jc w:val="both"/>
              <w:rPr>
                <w:color w:val="000000"/>
                <w:sz w:val="20"/>
                <w:szCs w:val="20"/>
              </w:rPr>
            </w:pPr>
            <w:bookmarkStart w:id="2" w:name="_GoBack"/>
            <w:r w:rsidRPr="0009280A">
              <w:rPr>
                <w:color w:val="000000"/>
                <w:sz w:val="20"/>
                <w:szCs w:val="20"/>
              </w:rPr>
              <w:t xml:space="preserve">10) Совокупный размер обязательств участника закупки по договорам, которые заключены с использованием конкурентных способов, </w:t>
            </w:r>
            <w:hyperlink r:id="rId8" w:history="1">
              <w:r w:rsidRPr="0009280A">
                <w:rPr>
                  <w:rStyle w:val="a6"/>
                  <w:sz w:val="20"/>
                  <w:szCs w:val="20"/>
                </w:rPr>
                <w:t>не должен превышать</w:t>
              </w:r>
            </w:hyperlink>
            <w:r w:rsidRPr="0009280A">
              <w:rPr>
                <w:color w:val="000000"/>
                <w:sz w:val="20"/>
                <w:szCs w:val="20"/>
              </w:rPr>
              <w:t xml:space="preserve"> уровень ответственности участника по компенсационному фонду обеспечения договорных обязательств с соблюдением требований ч.6 ст.55.8 Градостроительного кодекса Российской Федерации (далее - </w:t>
            </w:r>
            <w:proofErr w:type="spellStart"/>
            <w:r w:rsidRPr="0009280A">
              <w:rPr>
                <w:color w:val="000000"/>
                <w:sz w:val="20"/>
                <w:szCs w:val="20"/>
              </w:rPr>
              <w:t>ГрК</w:t>
            </w:r>
            <w:proofErr w:type="spellEnd"/>
            <w:r w:rsidRPr="0009280A">
              <w:rPr>
                <w:color w:val="000000"/>
                <w:sz w:val="20"/>
                <w:szCs w:val="20"/>
              </w:rPr>
              <w:t xml:space="preserve"> РФ):</w:t>
            </w:r>
          </w:p>
          <w:p w:rsidR="00E82FE7" w:rsidRPr="007F58D7" w:rsidRDefault="00E82FE7" w:rsidP="001D1897">
            <w:pPr>
              <w:spacing w:before="40"/>
              <w:ind w:left="30" w:right="30"/>
              <w:jc w:val="both"/>
              <w:rPr>
                <w:color w:val="000000"/>
                <w:sz w:val="20"/>
                <w:szCs w:val="20"/>
              </w:rPr>
            </w:pPr>
          </w:p>
          <w:p w:rsidR="00D2442E" w:rsidRDefault="0009280A" w:rsidP="007F58D7">
            <w:pPr>
              <w:autoSpaceDE w:val="0"/>
              <w:autoSpaceDN w:val="0"/>
              <w:adjustRightInd w:val="0"/>
              <w:rPr>
                <w:sz w:val="20"/>
                <w:szCs w:val="20"/>
              </w:rPr>
            </w:pPr>
            <w:r>
              <w:rPr>
                <w:color w:val="000000"/>
                <w:sz w:val="20"/>
                <w:szCs w:val="20"/>
                <w:highlight w:val="lightGray"/>
              </w:rPr>
              <w:t>11</w:t>
            </w:r>
            <w:r w:rsidR="001D1897" w:rsidRPr="007F58D7">
              <w:rPr>
                <w:color w:val="000000"/>
                <w:sz w:val="20"/>
                <w:szCs w:val="20"/>
                <w:highlight w:val="lightGray"/>
              </w:rPr>
              <w:t xml:space="preserve">) </w:t>
            </w:r>
            <w:r w:rsidR="007F58D7" w:rsidRPr="007F58D7">
              <w:rPr>
                <w:sz w:val="20"/>
                <w:szCs w:val="20"/>
              </w:rPr>
              <w:t xml:space="preserve">наличие </w:t>
            </w:r>
            <w:r w:rsidR="002C79BE">
              <w:rPr>
                <w:b/>
                <w:color w:val="FF0000"/>
                <w:sz w:val="20"/>
                <w:szCs w:val="20"/>
              </w:rPr>
              <w:t>за последние 5 лет</w:t>
            </w:r>
            <w:r w:rsidR="007F58D7" w:rsidRPr="00E82FE7">
              <w:rPr>
                <w:color w:val="FF0000"/>
                <w:sz w:val="20"/>
                <w:szCs w:val="20"/>
              </w:rPr>
              <w:t xml:space="preserve"> </w:t>
            </w:r>
            <w:r w:rsidR="007F58D7" w:rsidRPr="007F58D7">
              <w:rPr>
                <w:sz w:val="20"/>
                <w:szCs w:val="20"/>
              </w:rPr>
              <w:t>до даты подачи заявки на участие в закупке опыта исполнения (с учетом правопреемства) одного</w:t>
            </w:r>
            <w:r>
              <w:rPr>
                <w:sz w:val="20"/>
                <w:szCs w:val="20"/>
              </w:rPr>
              <w:t xml:space="preserve"> (нескольких)</w:t>
            </w:r>
            <w:r w:rsidR="007F58D7" w:rsidRPr="007F58D7">
              <w:rPr>
                <w:sz w:val="20"/>
                <w:szCs w:val="20"/>
              </w:rPr>
              <w:t xml:space="preserve"> </w:t>
            </w:r>
            <w:r w:rsidR="00D2442E">
              <w:rPr>
                <w:sz w:val="20"/>
                <w:szCs w:val="20"/>
              </w:rPr>
              <w:t>контрактов (договоров</w:t>
            </w:r>
            <w:r w:rsidR="007F58D7" w:rsidRPr="007F58D7">
              <w:rPr>
                <w:sz w:val="20"/>
                <w:szCs w:val="20"/>
              </w:rPr>
              <w:t>) на проведение работ по сохранению объектов культурного наследия</w:t>
            </w:r>
            <w:r w:rsidR="00D2442E">
              <w:rPr>
                <w:sz w:val="20"/>
                <w:szCs w:val="20"/>
              </w:rPr>
              <w:t>.</w:t>
            </w:r>
            <w:r w:rsidR="007F58D7" w:rsidRPr="007F58D7">
              <w:rPr>
                <w:sz w:val="20"/>
                <w:szCs w:val="20"/>
              </w:rPr>
              <w:t xml:space="preserve"> </w:t>
            </w:r>
          </w:p>
          <w:p w:rsidR="007F58D7" w:rsidRDefault="007F58D7" w:rsidP="007F58D7">
            <w:pPr>
              <w:autoSpaceDE w:val="0"/>
              <w:autoSpaceDN w:val="0"/>
              <w:adjustRightInd w:val="0"/>
              <w:rPr>
                <w:sz w:val="20"/>
                <w:szCs w:val="20"/>
              </w:rPr>
            </w:pPr>
            <w:r w:rsidRPr="007F58D7">
              <w:rPr>
                <w:sz w:val="20"/>
                <w:szCs w:val="20"/>
              </w:rPr>
              <w:t>При этом с</w:t>
            </w:r>
            <w:r w:rsidR="00672B37">
              <w:rPr>
                <w:sz w:val="20"/>
                <w:szCs w:val="20"/>
              </w:rPr>
              <w:t>тоимость такого одного (нескольких) контрактов (договоров</w:t>
            </w:r>
            <w:r w:rsidRPr="007F58D7">
              <w:rPr>
                <w:sz w:val="20"/>
                <w:szCs w:val="20"/>
              </w:rPr>
              <w:t>) составляет не менее 20 процентов начальн</w:t>
            </w:r>
            <w:r w:rsidR="00672B37">
              <w:rPr>
                <w:sz w:val="20"/>
                <w:szCs w:val="20"/>
              </w:rPr>
              <w:t>ой (максимальной) цены договора</w:t>
            </w:r>
            <w:r w:rsidRPr="007F58D7">
              <w:rPr>
                <w:sz w:val="20"/>
                <w:szCs w:val="20"/>
              </w:rPr>
              <w:t>, договора (цены лота), на право заклю</w:t>
            </w:r>
            <w:r w:rsidR="00672B37">
              <w:rPr>
                <w:sz w:val="20"/>
                <w:szCs w:val="20"/>
              </w:rPr>
              <w:t xml:space="preserve">чить который проводится закупка - </w:t>
            </w:r>
            <w:r w:rsidRPr="007F58D7">
              <w:rPr>
                <w:sz w:val="20"/>
                <w:szCs w:val="20"/>
              </w:rPr>
              <w:t>копия исполненного контракта (договора);</w:t>
            </w:r>
          </w:p>
          <w:p w:rsidR="00E82FE7" w:rsidRPr="007F58D7" w:rsidRDefault="00E82FE7" w:rsidP="007F58D7">
            <w:pPr>
              <w:autoSpaceDE w:val="0"/>
              <w:autoSpaceDN w:val="0"/>
              <w:adjustRightInd w:val="0"/>
              <w:rPr>
                <w:sz w:val="20"/>
                <w:szCs w:val="20"/>
              </w:rPr>
            </w:pPr>
          </w:p>
          <w:p w:rsidR="0009280A" w:rsidRPr="0009280A" w:rsidRDefault="00D2442E" w:rsidP="0009280A">
            <w:pPr>
              <w:autoSpaceDE w:val="0"/>
              <w:autoSpaceDN w:val="0"/>
              <w:adjustRightInd w:val="0"/>
              <w:rPr>
                <w:sz w:val="20"/>
                <w:szCs w:val="20"/>
              </w:rPr>
            </w:pPr>
            <w:r>
              <w:rPr>
                <w:sz w:val="20"/>
                <w:szCs w:val="20"/>
              </w:rPr>
              <w:t>12</w:t>
            </w:r>
            <w:r w:rsidR="0009280A" w:rsidRPr="0009280A">
              <w:rPr>
                <w:sz w:val="20"/>
                <w:szCs w:val="20"/>
              </w:rPr>
              <w:t xml:space="preserve">) Совокупный размер обязательств участника закупки по договорам, которые заключены с использованием конкурентных способов, </w:t>
            </w:r>
            <w:hyperlink r:id="rId9" w:history="1">
              <w:r w:rsidR="0009280A" w:rsidRPr="0009280A">
                <w:rPr>
                  <w:rStyle w:val="a6"/>
                  <w:sz w:val="20"/>
                  <w:szCs w:val="20"/>
                </w:rPr>
                <w:t>не должен превышать</w:t>
              </w:r>
            </w:hyperlink>
            <w:r w:rsidR="0009280A" w:rsidRPr="0009280A">
              <w:rPr>
                <w:sz w:val="20"/>
                <w:szCs w:val="20"/>
              </w:rPr>
              <w:t xml:space="preserve"> уровень ответственности участника по компенсационному фонду обеспечения договорных обязательств с соблюдением требований ч.6 ст.55.8 Градостроительного кодекса Российской Федерации (далее - </w:t>
            </w:r>
            <w:proofErr w:type="spellStart"/>
            <w:r w:rsidR="0009280A" w:rsidRPr="0009280A">
              <w:rPr>
                <w:sz w:val="20"/>
                <w:szCs w:val="20"/>
              </w:rPr>
              <w:t>ГрК</w:t>
            </w:r>
            <w:proofErr w:type="spellEnd"/>
            <w:r w:rsidR="0009280A" w:rsidRPr="0009280A">
              <w:rPr>
                <w:sz w:val="20"/>
                <w:szCs w:val="20"/>
              </w:rPr>
              <w:t xml:space="preserve"> РФ):</w:t>
            </w:r>
          </w:p>
          <w:bookmarkEnd w:id="2"/>
          <w:p w:rsidR="0009280A" w:rsidRPr="00E82FE7" w:rsidRDefault="0009280A" w:rsidP="002C2905">
            <w:pPr>
              <w:autoSpaceDE w:val="0"/>
              <w:autoSpaceDN w:val="0"/>
              <w:adjustRightInd w:val="0"/>
              <w:rPr>
                <w:b/>
                <w:sz w:val="20"/>
                <w:szCs w:val="20"/>
              </w:rPr>
            </w:pPr>
          </w:p>
        </w:tc>
      </w:tr>
      <w:tr w:rsidR="00B11110">
        <w:trPr>
          <w:trHeight w:val="1452"/>
        </w:trPr>
        <w:tc>
          <w:tcPr>
            <w:tcW w:w="3577" w:type="dxa"/>
            <w:tcBorders>
              <w:left w:val="single" w:sz="8"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4.2.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855" w:type="dxa"/>
            <w:tcBorders>
              <w:top w:val="single" w:sz="8" w:space="0" w:color="000000"/>
              <w:left w:val="single" w:sz="8" w:space="0" w:color="000000"/>
              <w:right w:val="single" w:sz="8" w:space="0" w:color="000000"/>
            </w:tcBorders>
            <w:tcMar>
              <w:left w:w="0" w:type="dxa"/>
              <w:right w:w="0" w:type="dxa"/>
            </w:tcMar>
          </w:tcPr>
          <w:p w:rsidR="00B11110" w:rsidRPr="007F5DA7" w:rsidRDefault="00F24D81" w:rsidP="008F24E5">
            <w:pPr>
              <w:spacing w:before="30" w:after="30"/>
              <w:ind w:left="30" w:right="30"/>
              <w:jc w:val="center"/>
              <w:rPr>
                <w:color w:val="000000"/>
                <w:sz w:val="20"/>
                <w:szCs w:val="20"/>
              </w:rPr>
            </w:pPr>
            <w:r w:rsidRPr="007F5DA7">
              <w:rPr>
                <w:sz w:val="20"/>
                <w:szCs w:val="20"/>
              </w:rPr>
              <w:t>Не установлено</w:t>
            </w:r>
          </w:p>
        </w:tc>
      </w:tr>
    </w:tbl>
    <w:p w:rsidR="00B11110" w:rsidRDefault="00F24D81">
      <w:pPr>
        <w:spacing w:line="18" w:lineRule="exact"/>
        <w:rPr>
          <w:sz w:val="2"/>
        </w:rPr>
      </w:pPr>
      <w:r>
        <w:t xml:space="preserve"> </w:t>
      </w:r>
    </w:p>
    <w:tbl>
      <w:tblPr>
        <w:tblW w:w="0" w:type="auto"/>
        <w:tblLayout w:type="fixed"/>
        <w:tblLook w:val="04A0" w:firstRow="1" w:lastRow="0" w:firstColumn="1" w:lastColumn="0" w:noHBand="0" w:noVBand="1"/>
      </w:tblPr>
      <w:tblGrid>
        <w:gridCol w:w="3577"/>
        <w:gridCol w:w="6855"/>
      </w:tblGrid>
      <w:tr w:rsidR="007F04D7" w:rsidTr="007F04D7">
        <w:trPr>
          <w:trHeight w:val="5094"/>
        </w:trPr>
        <w:tc>
          <w:tcPr>
            <w:tcW w:w="3577" w:type="dxa"/>
            <w:tcBorders>
              <w:top w:val="single" w:sz="4" w:space="0" w:color="000000"/>
              <w:left w:val="single" w:sz="8" w:space="0" w:color="000000"/>
              <w:right w:val="single" w:sz="8" w:space="0" w:color="000000"/>
            </w:tcBorders>
            <w:tcMar>
              <w:left w:w="0" w:type="dxa"/>
              <w:right w:w="0" w:type="dxa"/>
            </w:tcMar>
          </w:tcPr>
          <w:p w:rsidR="007F04D7" w:rsidRDefault="007F04D7" w:rsidP="008F24E5">
            <w:pPr>
              <w:spacing w:before="35" w:after="35"/>
              <w:ind w:left="30" w:right="30"/>
              <w:rPr>
                <w:color w:val="000000"/>
                <w:sz w:val="20"/>
              </w:rPr>
            </w:pPr>
            <w:r>
              <w:rPr>
                <w:color w:val="000000"/>
                <w:sz w:val="20"/>
                <w:szCs w:val="20"/>
              </w:rPr>
              <w:lastRenderedPageBreak/>
              <w:t>4.3. Размер обеспечения исполнения договора , порядок предоставления и требования к обеспечению исполнения договора, к обеспечению гарантийных обязательств в случае установления требований к таким обязательствам информация о банковском сопровождении договора:</w:t>
            </w:r>
          </w:p>
        </w:tc>
        <w:tc>
          <w:tcPr>
            <w:tcW w:w="6855" w:type="dxa"/>
            <w:vMerge w:val="restart"/>
            <w:tcBorders>
              <w:top w:val="single" w:sz="4" w:space="0" w:color="000000"/>
              <w:left w:val="single" w:sz="8" w:space="0" w:color="000000"/>
              <w:right w:val="single" w:sz="8" w:space="0" w:color="000000"/>
            </w:tcBorders>
            <w:tcMar>
              <w:left w:w="0" w:type="dxa"/>
              <w:right w:w="0" w:type="dxa"/>
            </w:tcMar>
          </w:tcPr>
          <w:p w:rsidR="007F04D7" w:rsidRDefault="007F04D7">
            <w:pPr>
              <w:ind w:left="30" w:right="30"/>
              <w:jc w:val="both"/>
              <w:rPr>
                <w:color w:val="000000"/>
                <w:sz w:val="20"/>
                <w:szCs w:val="20"/>
              </w:rPr>
            </w:pPr>
            <w:r>
              <w:rPr>
                <w:b/>
                <w:color w:val="000000"/>
                <w:sz w:val="20"/>
                <w:szCs w:val="20"/>
              </w:rPr>
              <w:t>ОБЕСПЕЧЕНИЕ ИСПОЛНЕНИЯ ДОГОВОРА</w:t>
            </w:r>
            <w:r w:rsidRPr="00C826AA">
              <w:rPr>
                <w:b/>
                <w:color w:val="000000"/>
                <w:sz w:val="20"/>
                <w:szCs w:val="20"/>
              </w:rPr>
              <w:t>:</w:t>
            </w:r>
          </w:p>
          <w:p w:rsidR="007F04D7" w:rsidRDefault="007F04D7">
            <w:pPr>
              <w:ind w:left="30" w:right="30"/>
              <w:jc w:val="both"/>
              <w:rPr>
                <w:color w:val="000000"/>
                <w:sz w:val="20"/>
                <w:szCs w:val="20"/>
              </w:rPr>
            </w:pPr>
            <w:r>
              <w:rPr>
                <w:color w:val="000000"/>
                <w:sz w:val="20"/>
                <w:szCs w:val="20"/>
              </w:rPr>
              <w:t xml:space="preserve">По </w:t>
            </w:r>
            <w:r>
              <w:rPr>
                <w:color w:val="000000"/>
                <w:sz w:val="20"/>
                <w:szCs w:val="20"/>
                <w:highlight w:val="yellow"/>
              </w:rPr>
              <w:t>открытому конкурсу</w:t>
            </w:r>
            <w:r>
              <w:rPr>
                <w:color w:val="000000"/>
                <w:sz w:val="20"/>
                <w:szCs w:val="20"/>
              </w:rPr>
              <w:t xml:space="preserve"> предусмотрено обеспечение исполнения договора. </w:t>
            </w:r>
          </w:p>
          <w:p w:rsidR="007F04D7" w:rsidRDefault="007F04D7">
            <w:pPr>
              <w:ind w:left="30" w:right="30"/>
              <w:rPr>
                <w:color w:val="000000"/>
                <w:sz w:val="20"/>
              </w:rPr>
            </w:pPr>
          </w:p>
          <w:p w:rsidR="007F04D7" w:rsidRDefault="007F04D7">
            <w:pPr>
              <w:ind w:left="30" w:right="30"/>
              <w:jc w:val="both"/>
              <w:rPr>
                <w:color w:val="000000"/>
                <w:sz w:val="20"/>
                <w:szCs w:val="20"/>
              </w:rPr>
            </w:pPr>
            <w:r>
              <w:rPr>
                <w:b/>
                <w:bCs/>
                <w:color w:val="000000"/>
                <w:sz w:val="20"/>
                <w:szCs w:val="20"/>
              </w:rPr>
              <w:t xml:space="preserve">Размер обеспечения исполнения контракта составляет </w:t>
            </w:r>
            <w:r>
              <w:rPr>
                <w:b/>
                <w:bCs/>
                <w:color w:val="000000"/>
                <w:sz w:val="20"/>
                <w:szCs w:val="20"/>
                <w:highlight w:val="yellow"/>
              </w:rPr>
              <w:t>30</w:t>
            </w:r>
            <w:r>
              <w:rPr>
                <w:b/>
                <w:bCs/>
                <w:color w:val="000000"/>
                <w:sz w:val="20"/>
                <w:szCs w:val="20"/>
              </w:rPr>
              <w:t>% от начальной (максимальной) цены договора.</w:t>
            </w:r>
          </w:p>
          <w:p w:rsidR="007F04D7" w:rsidRDefault="007F04D7">
            <w:pPr>
              <w:ind w:left="30" w:right="30"/>
              <w:jc w:val="both"/>
              <w:rPr>
                <w:color w:val="000000"/>
                <w:sz w:val="20"/>
                <w:szCs w:val="20"/>
              </w:rPr>
            </w:pPr>
            <w:r>
              <w:rPr>
                <w:b/>
                <w:bCs/>
                <w:i/>
                <w:iCs/>
                <w:color w:val="000000"/>
                <w:sz w:val="20"/>
                <w:szCs w:val="20"/>
              </w:rPr>
              <w:t>Размер обеспечения исполнения договора в суммарном выражении установлен в извещении о проведении закупки.</w:t>
            </w:r>
          </w:p>
          <w:p w:rsidR="007F04D7" w:rsidRDefault="007F04D7">
            <w:pPr>
              <w:ind w:left="30" w:right="30"/>
              <w:rPr>
                <w:color w:val="000000"/>
                <w:sz w:val="20"/>
              </w:rPr>
            </w:pPr>
          </w:p>
          <w:p w:rsidR="007F04D7" w:rsidRDefault="007F04D7">
            <w:pPr>
              <w:ind w:left="30" w:right="30"/>
              <w:jc w:val="both"/>
              <w:rPr>
                <w:color w:val="000000"/>
                <w:sz w:val="20"/>
                <w:szCs w:val="20"/>
              </w:rPr>
            </w:pPr>
            <w:r>
              <w:rPr>
                <w:color w:val="000000"/>
                <w:sz w:val="20"/>
                <w:szCs w:val="20"/>
              </w:rPr>
              <w:t>1. Исполнение договора, гарантийные обязательства могут обеспечиваться предоставлением банковской гарантии, выданной банком.</w:t>
            </w:r>
          </w:p>
          <w:p w:rsidR="007F04D7" w:rsidRDefault="007F04D7" w:rsidP="00AC1269">
            <w:pPr>
              <w:ind w:right="30"/>
              <w:rPr>
                <w:b/>
                <w:bCs/>
                <w:i/>
                <w:iCs/>
                <w:color w:val="000000"/>
                <w:sz w:val="20"/>
                <w:szCs w:val="20"/>
              </w:rPr>
            </w:pPr>
          </w:p>
          <w:p w:rsidR="00AC1269" w:rsidRPr="00AC1269" w:rsidRDefault="00AC1269" w:rsidP="00AC1269">
            <w:pPr>
              <w:widowControl w:val="0"/>
              <w:ind w:firstLine="709"/>
              <w:rPr>
                <w:rFonts w:eastAsia="Calibri"/>
                <w:b/>
                <w:sz w:val="22"/>
                <w:szCs w:val="22"/>
              </w:rPr>
            </w:pPr>
            <w:r w:rsidRPr="00AC1269">
              <w:rPr>
                <w:rFonts w:eastAsia="Calibri"/>
                <w:b/>
                <w:sz w:val="22"/>
                <w:szCs w:val="22"/>
              </w:rPr>
              <w:t>Заказчик: АНО «Возрождение объектов культурного наследия»</w:t>
            </w:r>
          </w:p>
          <w:p w:rsidR="00AC1269" w:rsidRPr="00AC1269" w:rsidRDefault="00AC1269" w:rsidP="00AC1269">
            <w:pPr>
              <w:widowControl w:val="0"/>
              <w:ind w:firstLine="709"/>
              <w:rPr>
                <w:rFonts w:eastAsia="Calibri"/>
                <w:sz w:val="22"/>
                <w:szCs w:val="22"/>
              </w:rPr>
            </w:pPr>
            <w:r w:rsidRPr="00AC1269">
              <w:rPr>
                <w:rFonts w:eastAsia="Calibri"/>
                <w:sz w:val="22"/>
                <w:szCs w:val="22"/>
              </w:rPr>
              <w:t>180007 Псковская область, г. Псков, ул. Конная, д. 2, офис 1 (юридический адрес);</w:t>
            </w:r>
          </w:p>
          <w:p w:rsidR="00AC1269" w:rsidRPr="00AC1269" w:rsidRDefault="00AC1269" w:rsidP="00AC1269">
            <w:pPr>
              <w:widowControl w:val="0"/>
              <w:ind w:firstLine="709"/>
              <w:rPr>
                <w:rFonts w:eastAsia="Calibri"/>
                <w:sz w:val="22"/>
                <w:szCs w:val="22"/>
              </w:rPr>
            </w:pPr>
            <w:r w:rsidRPr="00AC1269">
              <w:rPr>
                <w:rFonts w:eastAsia="Calibri"/>
                <w:sz w:val="22"/>
                <w:szCs w:val="22"/>
              </w:rPr>
              <w:t xml:space="preserve">180007 Псковская область, г. Псков, ул. </w:t>
            </w:r>
            <w:proofErr w:type="spellStart"/>
            <w:r w:rsidRPr="00AC1269">
              <w:rPr>
                <w:rFonts w:eastAsia="Calibri"/>
                <w:sz w:val="22"/>
                <w:szCs w:val="22"/>
              </w:rPr>
              <w:t>М.Горького</w:t>
            </w:r>
            <w:proofErr w:type="spellEnd"/>
            <w:r w:rsidRPr="00AC1269">
              <w:rPr>
                <w:rFonts w:eastAsia="Calibri"/>
                <w:sz w:val="22"/>
                <w:szCs w:val="22"/>
              </w:rPr>
              <w:t>, д. 6, офис 102 (почтовый адрес);</w:t>
            </w:r>
          </w:p>
          <w:p w:rsidR="00AC1269" w:rsidRPr="00AC1269" w:rsidRDefault="00AC1269" w:rsidP="00AC1269">
            <w:pPr>
              <w:widowControl w:val="0"/>
              <w:ind w:firstLine="709"/>
              <w:rPr>
                <w:rFonts w:eastAsia="Calibri"/>
                <w:sz w:val="22"/>
                <w:szCs w:val="22"/>
              </w:rPr>
            </w:pPr>
            <w:r w:rsidRPr="00AC1269">
              <w:rPr>
                <w:rFonts w:eastAsia="Calibri"/>
                <w:sz w:val="22"/>
                <w:szCs w:val="22"/>
              </w:rPr>
              <w:t>ИНН 6027196111, КПП 602701001</w:t>
            </w:r>
          </w:p>
          <w:p w:rsidR="00AC1269" w:rsidRPr="00AC1269" w:rsidRDefault="00AC1269" w:rsidP="00AC1269">
            <w:pPr>
              <w:widowControl w:val="0"/>
              <w:ind w:firstLine="709"/>
              <w:rPr>
                <w:rFonts w:eastAsia="Calibri"/>
                <w:sz w:val="22"/>
                <w:szCs w:val="22"/>
              </w:rPr>
            </w:pPr>
            <w:r w:rsidRPr="00AC1269">
              <w:rPr>
                <w:rFonts w:eastAsia="Calibri"/>
                <w:sz w:val="22"/>
                <w:szCs w:val="22"/>
              </w:rPr>
              <w:t>ОКПО 35986322, ОГРН 1196000000052</w:t>
            </w:r>
          </w:p>
          <w:p w:rsidR="00AC1269" w:rsidRPr="00AC1269" w:rsidRDefault="00AC1269" w:rsidP="00AC1269">
            <w:pPr>
              <w:widowControl w:val="0"/>
              <w:ind w:firstLine="709"/>
              <w:rPr>
                <w:rFonts w:eastAsia="Calibri"/>
                <w:sz w:val="22"/>
                <w:szCs w:val="22"/>
              </w:rPr>
            </w:pPr>
            <w:r w:rsidRPr="00AC1269">
              <w:rPr>
                <w:rFonts w:eastAsia="Calibri"/>
                <w:sz w:val="22"/>
                <w:szCs w:val="22"/>
              </w:rPr>
              <w:t>р/с 40703810251000000272 в Псковском отделении № 8630 ПАО Сбербанк г. Пскова</w:t>
            </w:r>
          </w:p>
          <w:p w:rsidR="00AC1269" w:rsidRPr="00AC1269" w:rsidRDefault="00AC1269" w:rsidP="00AC1269">
            <w:pPr>
              <w:widowControl w:val="0"/>
              <w:ind w:firstLine="709"/>
              <w:rPr>
                <w:rFonts w:eastAsia="Calibri"/>
                <w:sz w:val="22"/>
                <w:szCs w:val="22"/>
              </w:rPr>
            </w:pPr>
            <w:r w:rsidRPr="00AC1269">
              <w:rPr>
                <w:rFonts w:eastAsia="Calibri"/>
                <w:sz w:val="22"/>
                <w:szCs w:val="22"/>
              </w:rPr>
              <w:t>БИК 045805602, к/с 30101810300000000602</w:t>
            </w:r>
          </w:p>
          <w:p w:rsidR="00AC1269" w:rsidRPr="00AC1269" w:rsidRDefault="00AC1269" w:rsidP="00AC1269">
            <w:pPr>
              <w:widowControl w:val="0"/>
              <w:ind w:firstLine="709"/>
              <w:rPr>
                <w:rFonts w:eastAsia="Calibri"/>
                <w:sz w:val="22"/>
                <w:szCs w:val="22"/>
              </w:rPr>
            </w:pPr>
            <w:r w:rsidRPr="00AC1269">
              <w:rPr>
                <w:rFonts w:eastAsia="Calibri"/>
                <w:sz w:val="22"/>
                <w:szCs w:val="22"/>
                <w:lang w:val="en-US"/>
              </w:rPr>
              <w:t>E</w:t>
            </w:r>
            <w:r w:rsidRPr="00AC1269">
              <w:rPr>
                <w:rFonts w:eastAsia="Calibri"/>
                <w:sz w:val="22"/>
                <w:szCs w:val="22"/>
              </w:rPr>
              <w:t>-</w:t>
            </w:r>
            <w:r w:rsidRPr="00AC1269">
              <w:rPr>
                <w:rFonts w:eastAsia="Calibri"/>
                <w:sz w:val="22"/>
                <w:szCs w:val="22"/>
                <w:lang w:val="en-US"/>
              </w:rPr>
              <w:t>mail</w:t>
            </w:r>
            <w:r w:rsidRPr="00AC1269">
              <w:rPr>
                <w:rFonts w:eastAsia="Calibri"/>
                <w:sz w:val="22"/>
                <w:szCs w:val="22"/>
              </w:rPr>
              <w:t xml:space="preserve">: </w:t>
            </w:r>
            <w:hyperlink r:id="rId10" w:history="1">
              <w:r w:rsidRPr="00AC1269">
                <w:rPr>
                  <w:rFonts w:eastAsia="Calibri"/>
                  <w:sz w:val="22"/>
                  <w:szCs w:val="22"/>
                  <w:u w:val="single"/>
                  <w:lang w:val="en-US"/>
                </w:rPr>
                <w:t>vozrozhdenie</w:t>
              </w:r>
              <w:r w:rsidRPr="00AC1269">
                <w:rPr>
                  <w:rFonts w:eastAsia="Calibri"/>
                  <w:sz w:val="22"/>
                  <w:szCs w:val="22"/>
                  <w:u w:val="single"/>
                </w:rPr>
                <w:t>-</w:t>
              </w:r>
              <w:r w:rsidRPr="00AC1269">
                <w:rPr>
                  <w:rFonts w:eastAsia="Calibri"/>
                  <w:sz w:val="22"/>
                  <w:szCs w:val="22"/>
                  <w:u w:val="single"/>
                  <w:lang w:val="en-US"/>
                </w:rPr>
                <w:t>pskov</w:t>
              </w:r>
              <w:r w:rsidRPr="00AC1269">
                <w:rPr>
                  <w:rFonts w:eastAsia="Calibri"/>
                  <w:sz w:val="22"/>
                  <w:szCs w:val="22"/>
                  <w:u w:val="single"/>
                </w:rPr>
                <w:t>@</w:t>
              </w:r>
              <w:r w:rsidRPr="00AC1269">
                <w:rPr>
                  <w:rFonts w:eastAsia="Calibri"/>
                  <w:sz w:val="22"/>
                  <w:szCs w:val="22"/>
                  <w:u w:val="single"/>
                  <w:lang w:val="en-US"/>
                </w:rPr>
                <w:t>yandex</w:t>
              </w:r>
              <w:r w:rsidRPr="00AC1269">
                <w:rPr>
                  <w:rFonts w:eastAsia="Calibri"/>
                  <w:sz w:val="22"/>
                  <w:szCs w:val="22"/>
                  <w:u w:val="single"/>
                </w:rPr>
                <w:t>.</w:t>
              </w:r>
              <w:proofErr w:type="spellStart"/>
              <w:r w:rsidRPr="00AC1269">
                <w:rPr>
                  <w:rFonts w:eastAsia="Calibri"/>
                  <w:sz w:val="22"/>
                  <w:szCs w:val="22"/>
                  <w:u w:val="single"/>
                  <w:lang w:val="en-US"/>
                </w:rPr>
                <w:t>ru</w:t>
              </w:r>
              <w:proofErr w:type="spellEnd"/>
            </w:hyperlink>
          </w:p>
          <w:p w:rsidR="007F04D7" w:rsidRDefault="007F04D7" w:rsidP="00AC1269">
            <w:pPr>
              <w:ind w:right="30"/>
              <w:rPr>
                <w:b/>
                <w:bCs/>
                <w:i/>
                <w:iCs/>
                <w:color w:val="000000"/>
                <w:sz w:val="20"/>
                <w:szCs w:val="20"/>
              </w:rPr>
            </w:pPr>
          </w:p>
          <w:p w:rsidR="007F04D7" w:rsidRDefault="007F04D7">
            <w:pPr>
              <w:ind w:left="30" w:right="30"/>
              <w:rPr>
                <w:b/>
                <w:bCs/>
                <w:i/>
                <w:iCs/>
                <w:color w:val="000000"/>
                <w:sz w:val="20"/>
                <w:szCs w:val="20"/>
              </w:rPr>
            </w:pPr>
          </w:p>
          <w:p w:rsidR="007F04D7" w:rsidRPr="000A1B9B" w:rsidRDefault="007F04D7" w:rsidP="000A1B9B">
            <w:pPr>
              <w:ind w:left="30" w:right="30"/>
              <w:rPr>
                <w:color w:val="000000"/>
                <w:sz w:val="20"/>
                <w:szCs w:val="20"/>
              </w:rPr>
            </w:pPr>
            <w:r>
              <w:rPr>
                <w:b/>
                <w:bCs/>
                <w:color w:val="000000"/>
                <w:sz w:val="20"/>
                <w:szCs w:val="20"/>
              </w:rPr>
              <w:t>Назначение платежа:</w:t>
            </w:r>
            <w:r>
              <w:rPr>
                <w:color w:val="000000"/>
                <w:sz w:val="20"/>
                <w:szCs w:val="20"/>
              </w:rPr>
              <w:t xml:space="preserve"> разработка </w:t>
            </w:r>
            <w:r w:rsidRPr="000A1B9B">
              <w:rPr>
                <w:color w:val="000000"/>
                <w:sz w:val="20"/>
                <w:szCs w:val="20"/>
              </w:rPr>
              <w:t>научно-проектной документации</w:t>
            </w:r>
          </w:p>
          <w:p w:rsidR="007F04D7" w:rsidRPr="000A1B9B" w:rsidRDefault="007F04D7" w:rsidP="000A1B9B">
            <w:pPr>
              <w:ind w:left="30" w:right="30"/>
              <w:rPr>
                <w:color w:val="000000"/>
                <w:sz w:val="20"/>
                <w:szCs w:val="20"/>
              </w:rPr>
            </w:pPr>
            <w:r w:rsidRPr="000A1B9B">
              <w:rPr>
                <w:color w:val="000000"/>
                <w:sz w:val="20"/>
                <w:szCs w:val="20"/>
              </w:rPr>
              <w:t>по сохранению объекта культурного наследия федерального значения</w:t>
            </w:r>
          </w:p>
          <w:p w:rsidR="007F04D7" w:rsidRPr="000A1B9B" w:rsidRDefault="007F04D7" w:rsidP="000A1B9B">
            <w:pPr>
              <w:ind w:left="30" w:right="30"/>
              <w:rPr>
                <w:color w:val="000000"/>
                <w:sz w:val="20"/>
                <w:szCs w:val="20"/>
              </w:rPr>
            </w:pPr>
            <w:r w:rsidRPr="000A1B9B">
              <w:rPr>
                <w:color w:val="000000"/>
                <w:sz w:val="20"/>
                <w:szCs w:val="20"/>
              </w:rPr>
              <w:t>«Троицки</w:t>
            </w:r>
            <w:r>
              <w:rPr>
                <w:color w:val="000000"/>
                <w:sz w:val="20"/>
                <w:szCs w:val="20"/>
              </w:rPr>
              <w:t>й кафедральный собор», 1830г., п</w:t>
            </w:r>
            <w:r w:rsidRPr="000A1B9B">
              <w:rPr>
                <w:color w:val="000000"/>
                <w:sz w:val="20"/>
                <w:szCs w:val="20"/>
              </w:rPr>
              <w:t>о адресу Псковская область, г. Псков</w:t>
            </w:r>
            <w:r>
              <w:rPr>
                <w:color w:val="000000"/>
                <w:sz w:val="20"/>
                <w:szCs w:val="20"/>
              </w:rPr>
              <w:t>, у</w:t>
            </w:r>
            <w:r w:rsidRPr="000A1B9B">
              <w:rPr>
                <w:color w:val="000000"/>
                <w:sz w:val="20"/>
                <w:szCs w:val="20"/>
              </w:rPr>
              <w:t>л. Кремль дом 3</w:t>
            </w:r>
          </w:p>
          <w:p w:rsidR="007F04D7" w:rsidRDefault="007F04D7" w:rsidP="000A1B9B">
            <w:pPr>
              <w:ind w:left="30" w:right="30"/>
              <w:rPr>
                <w:color w:val="000000"/>
                <w:sz w:val="20"/>
              </w:rPr>
            </w:pPr>
            <w:r w:rsidRPr="000A1B9B">
              <w:rPr>
                <w:color w:val="000000"/>
                <w:sz w:val="20"/>
                <w:szCs w:val="20"/>
              </w:rPr>
              <w:t>(ремонт, реставрация и приспособление для современного использования)</w:t>
            </w:r>
          </w:p>
          <w:p w:rsidR="007F04D7" w:rsidRDefault="007F04D7">
            <w:pPr>
              <w:ind w:left="30" w:right="30"/>
              <w:jc w:val="both"/>
              <w:rPr>
                <w:color w:val="000000"/>
                <w:sz w:val="20"/>
                <w:szCs w:val="20"/>
              </w:rPr>
            </w:pPr>
            <w:r>
              <w:rPr>
                <w:color w:val="000000"/>
                <w:sz w:val="20"/>
                <w:szCs w:val="20"/>
              </w:rPr>
              <w:t xml:space="preserve">При этом срок действия банковской гарантии должен превышать предусмотренный </w:t>
            </w:r>
            <w:r w:rsidR="009B59B2">
              <w:rPr>
                <w:color w:val="000000"/>
                <w:sz w:val="20"/>
                <w:szCs w:val="20"/>
              </w:rPr>
              <w:t xml:space="preserve">договора </w:t>
            </w:r>
            <w:r>
              <w:rPr>
                <w:color w:val="000000"/>
                <w:sz w:val="20"/>
                <w:szCs w:val="20"/>
              </w:rPr>
              <w:t>срок исполнения обязательств, которые должны быть обеспечены такой банковской гарантией, не менее чем на один месяц.</w:t>
            </w:r>
          </w:p>
          <w:p w:rsidR="007F04D7" w:rsidRDefault="007F04D7">
            <w:pPr>
              <w:ind w:left="30" w:right="30"/>
              <w:rPr>
                <w:color w:val="000000"/>
                <w:sz w:val="20"/>
              </w:rPr>
            </w:pPr>
          </w:p>
          <w:p w:rsidR="007F04D7" w:rsidRDefault="007F04D7">
            <w:pPr>
              <w:ind w:left="30" w:right="30"/>
              <w:jc w:val="both"/>
              <w:rPr>
                <w:color w:val="000000"/>
                <w:sz w:val="20"/>
                <w:szCs w:val="20"/>
              </w:rPr>
            </w:pPr>
            <w:r>
              <w:rPr>
                <w:color w:val="000000"/>
                <w:sz w:val="20"/>
                <w:szCs w:val="20"/>
              </w:rPr>
              <w:t>В случае, если это предусмотрено проектом Договора, являющимся неотъемлемой частью настоящей закупочной документации, в банковскую гарантию должно быть включено право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04D7" w:rsidRDefault="007F04D7">
            <w:pPr>
              <w:ind w:left="30" w:right="30"/>
              <w:rPr>
                <w:color w:val="000000"/>
                <w:sz w:val="20"/>
              </w:rPr>
            </w:pPr>
          </w:p>
          <w:p w:rsidR="007F04D7" w:rsidRDefault="007F04D7">
            <w:pPr>
              <w:ind w:left="30" w:right="30"/>
              <w:jc w:val="both"/>
              <w:rPr>
                <w:color w:val="000000"/>
                <w:sz w:val="20"/>
                <w:szCs w:val="20"/>
              </w:rPr>
            </w:pPr>
            <w:r>
              <w:rPr>
                <w:color w:val="000000"/>
                <w:sz w:val="20"/>
                <w:szCs w:val="20"/>
              </w:rPr>
              <w:lastRenderedPageBreak/>
              <w:t xml:space="preserve">3. Договор заключается после предоставления участником </w:t>
            </w:r>
            <w:r>
              <w:rPr>
                <w:color w:val="000000"/>
                <w:sz w:val="20"/>
                <w:szCs w:val="20"/>
                <w:highlight w:val="yellow"/>
              </w:rPr>
              <w:t>открытого конкурса</w:t>
            </w:r>
            <w:r>
              <w:rPr>
                <w:color w:val="000000"/>
                <w:sz w:val="20"/>
                <w:szCs w:val="20"/>
              </w:rPr>
              <w:t>, с которым заключается договор, обеспечения исполнения договора.</w:t>
            </w:r>
          </w:p>
          <w:p w:rsidR="007F04D7" w:rsidRDefault="007F04D7">
            <w:pPr>
              <w:ind w:left="30" w:right="30"/>
              <w:rPr>
                <w:color w:val="000000"/>
                <w:sz w:val="20"/>
              </w:rPr>
            </w:pPr>
          </w:p>
          <w:p w:rsidR="007F04D7" w:rsidRDefault="007F04D7">
            <w:pPr>
              <w:ind w:left="30" w:right="30"/>
              <w:jc w:val="both"/>
              <w:rPr>
                <w:color w:val="000000"/>
                <w:sz w:val="20"/>
                <w:szCs w:val="20"/>
              </w:rPr>
            </w:pPr>
            <w:r>
              <w:rPr>
                <w:color w:val="000000"/>
                <w:sz w:val="20"/>
                <w:szCs w:val="20"/>
              </w:rPr>
              <w:t xml:space="preserve">4. В случае </w:t>
            </w:r>
            <w:proofErr w:type="spellStart"/>
            <w:r>
              <w:rPr>
                <w:color w:val="000000"/>
                <w:sz w:val="20"/>
                <w:szCs w:val="20"/>
              </w:rPr>
              <w:t>непредоставления</w:t>
            </w:r>
            <w:proofErr w:type="spellEnd"/>
            <w:r>
              <w:rPr>
                <w:color w:val="000000"/>
                <w:sz w:val="20"/>
                <w:szCs w:val="20"/>
              </w:rPr>
              <w:t xml:space="preserve"> участником</w:t>
            </w:r>
            <w:r>
              <w:rPr>
                <w:color w:val="000000"/>
                <w:sz w:val="20"/>
                <w:szCs w:val="20"/>
                <w:highlight w:val="yellow"/>
              </w:rPr>
              <w:t xml:space="preserve"> открытого конкурса</w:t>
            </w:r>
            <w:r>
              <w:rPr>
                <w:color w:val="000000"/>
                <w:sz w:val="20"/>
                <w:szCs w:val="20"/>
              </w:rPr>
              <w:t xml:space="preserve">, с которым заключается </w:t>
            </w:r>
            <w:r w:rsidR="009B59B2">
              <w:rPr>
                <w:color w:val="000000"/>
                <w:sz w:val="20"/>
                <w:szCs w:val="20"/>
              </w:rPr>
              <w:t>договора</w:t>
            </w:r>
            <w:r>
              <w:rPr>
                <w:color w:val="000000"/>
                <w:sz w:val="20"/>
                <w:szCs w:val="20"/>
              </w:rPr>
              <w:t xml:space="preserve">, обеспечения исполнения </w:t>
            </w:r>
            <w:r w:rsidR="00D2442E">
              <w:rPr>
                <w:color w:val="000000"/>
                <w:sz w:val="20"/>
                <w:szCs w:val="20"/>
              </w:rPr>
              <w:t xml:space="preserve">договора </w:t>
            </w:r>
            <w:r>
              <w:rPr>
                <w:color w:val="000000"/>
                <w:sz w:val="20"/>
                <w:szCs w:val="20"/>
              </w:rPr>
              <w:t>в пятидневный (5) срок для заключения</w:t>
            </w:r>
            <w:r w:rsidR="00D2442E">
              <w:rPr>
                <w:color w:val="000000"/>
                <w:sz w:val="20"/>
                <w:szCs w:val="20"/>
              </w:rPr>
              <w:t xml:space="preserve"> договора</w:t>
            </w:r>
            <w:r>
              <w:rPr>
                <w:color w:val="000000"/>
                <w:sz w:val="20"/>
                <w:szCs w:val="20"/>
              </w:rPr>
              <w:t>, такой участник считается уклонившимся от заключения договора.</w:t>
            </w:r>
          </w:p>
          <w:p w:rsidR="007F04D7" w:rsidRDefault="007F04D7">
            <w:pPr>
              <w:ind w:left="30" w:right="30"/>
              <w:rPr>
                <w:color w:val="000000"/>
                <w:sz w:val="20"/>
              </w:rPr>
            </w:pPr>
          </w:p>
          <w:p w:rsidR="007F04D7" w:rsidRDefault="007F04D7">
            <w:pPr>
              <w:ind w:left="30" w:right="30"/>
              <w:jc w:val="both"/>
              <w:rPr>
                <w:color w:val="000000"/>
                <w:sz w:val="20"/>
                <w:szCs w:val="20"/>
              </w:rPr>
            </w:pPr>
            <w:r>
              <w:rPr>
                <w:color w:val="000000"/>
                <w:sz w:val="20"/>
                <w:szCs w:val="20"/>
              </w:rPr>
              <w:t>5. В случае, если участником предложена цена договора,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участник открытого конкурса, с которым заключается договор, предоставляет обеспечение исполнения контракта с учетом понижения цены договора.</w:t>
            </w:r>
          </w:p>
          <w:p w:rsidR="007F04D7" w:rsidRDefault="007F04D7" w:rsidP="004C0ABA">
            <w:pPr>
              <w:ind w:right="30"/>
              <w:rPr>
                <w:color w:val="000000"/>
                <w:sz w:val="20"/>
              </w:rPr>
            </w:pPr>
          </w:p>
          <w:p w:rsidR="007F04D7" w:rsidRDefault="007F04D7">
            <w:pPr>
              <w:ind w:left="30" w:right="30"/>
              <w:jc w:val="both"/>
              <w:rPr>
                <w:color w:val="000000"/>
                <w:sz w:val="20"/>
                <w:szCs w:val="20"/>
              </w:rPr>
            </w:pPr>
            <w:r>
              <w:rPr>
                <w:color w:val="000000"/>
                <w:sz w:val="20"/>
                <w:szCs w:val="20"/>
              </w:rPr>
              <w:t>6.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w:t>
            </w:r>
            <w:r w:rsidR="009B59B2">
              <w:rPr>
                <w:color w:val="000000"/>
                <w:sz w:val="20"/>
                <w:szCs w:val="20"/>
              </w:rPr>
              <w:t xml:space="preserve"> договора</w:t>
            </w:r>
            <w:r>
              <w:rPr>
                <w:color w:val="000000"/>
                <w:sz w:val="20"/>
                <w:szCs w:val="20"/>
              </w:rPr>
              <w:t>, размер которого может быть уменьшен в порядке и случаях, установленных Положением о закупочной деятельности.</w:t>
            </w:r>
          </w:p>
          <w:p w:rsidR="007F04D7" w:rsidRDefault="007F04D7">
            <w:pPr>
              <w:ind w:left="30" w:right="30"/>
              <w:rPr>
                <w:color w:val="000000"/>
                <w:sz w:val="20"/>
              </w:rPr>
            </w:pPr>
          </w:p>
          <w:p w:rsidR="007F04D7" w:rsidRDefault="007F04D7">
            <w:pPr>
              <w:ind w:left="30" w:right="30"/>
              <w:jc w:val="both"/>
              <w:rPr>
                <w:color w:val="000000"/>
                <w:sz w:val="20"/>
                <w:szCs w:val="20"/>
              </w:rPr>
            </w:pPr>
            <w:r>
              <w:rPr>
                <w:color w:val="000000"/>
                <w:sz w:val="20"/>
                <w:szCs w:val="20"/>
              </w:rPr>
              <w:t xml:space="preserve">В случае, если </w:t>
            </w:r>
            <w:r w:rsidR="00D2442E">
              <w:rPr>
                <w:color w:val="000000"/>
                <w:sz w:val="20"/>
                <w:szCs w:val="20"/>
              </w:rPr>
              <w:t xml:space="preserve">договором </w:t>
            </w:r>
            <w:r>
              <w:rPr>
                <w:color w:val="000000"/>
                <w:sz w:val="20"/>
                <w:szCs w:val="20"/>
              </w:rPr>
              <w:t>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согласно этапов реализации</w:t>
            </w:r>
            <w:r w:rsidR="009B59B2">
              <w:rPr>
                <w:color w:val="000000"/>
                <w:sz w:val="20"/>
                <w:szCs w:val="20"/>
              </w:rPr>
              <w:t xml:space="preserve"> договор</w:t>
            </w:r>
            <w:r>
              <w:rPr>
                <w:color w:val="000000"/>
                <w:sz w:val="20"/>
                <w:szCs w:val="20"/>
              </w:rPr>
              <w:t>.</w:t>
            </w:r>
          </w:p>
          <w:p w:rsidR="007F04D7" w:rsidRPr="00B62408" w:rsidRDefault="007F04D7" w:rsidP="00B62408">
            <w:pPr>
              <w:ind w:left="30" w:right="30"/>
              <w:rPr>
                <w:color w:val="000000"/>
                <w:sz w:val="20"/>
              </w:rPr>
            </w:pPr>
            <w:r>
              <w:rPr>
                <w:color w:val="000000"/>
                <w:sz w:val="20"/>
              </w:rPr>
              <w:t xml:space="preserve">Применение </w:t>
            </w:r>
            <w:r w:rsidRPr="00B62408">
              <w:rPr>
                <w:color w:val="000000"/>
                <w:sz w:val="20"/>
              </w:rPr>
              <w:t>гарантийных обязательств, не применяются в случае:</w:t>
            </w:r>
          </w:p>
          <w:p w:rsidR="007F04D7" w:rsidRPr="00B62408" w:rsidRDefault="007F04D7" w:rsidP="00B62408">
            <w:pPr>
              <w:ind w:left="30" w:right="30"/>
              <w:rPr>
                <w:color w:val="000000"/>
                <w:sz w:val="20"/>
              </w:rPr>
            </w:pPr>
            <w:r w:rsidRPr="00B62408">
              <w:rPr>
                <w:color w:val="000000"/>
                <w:sz w:val="20"/>
              </w:rPr>
              <w:t xml:space="preserve">1) заключения </w:t>
            </w:r>
            <w:r>
              <w:rPr>
                <w:color w:val="000000"/>
                <w:sz w:val="20"/>
              </w:rPr>
              <w:t xml:space="preserve">договора </w:t>
            </w:r>
            <w:r w:rsidRPr="00B62408">
              <w:rPr>
                <w:color w:val="000000"/>
                <w:sz w:val="20"/>
              </w:rPr>
              <w:t>с участником закупки, который является казенным учреждением;</w:t>
            </w:r>
          </w:p>
          <w:p w:rsidR="007F04D7" w:rsidRPr="00B62408" w:rsidRDefault="007F04D7" w:rsidP="00B62408">
            <w:pPr>
              <w:ind w:left="30" w:right="30"/>
              <w:rPr>
                <w:color w:val="000000"/>
                <w:sz w:val="20"/>
              </w:rPr>
            </w:pPr>
            <w:r w:rsidRPr="00B62408">
              <w:rPr>
                <w:color w:val="000000"/>
                <w:sz w:val="20"/>
              </w:rPr>
              <w:t>2) осуществления закупки услуги по предоставлению кредита;</w:t>
            </w:r>
          </w:p>
          <w:p w:rsidR="007F04D7" w:rsidRPr="00B62408" w:rsidRDefault="007F04D7" w:rsidP="00B62408">
            <w:pPr>
              <w:ind w:left="30" w:right="30"/>
              <w:rPr>
                <w:color w:val="000000"/>
                <w:sz w:val="20"/>
              </w:rPr>
            </w:pPr>
            <w:r w:rsidRPr="00B62408">
              <w:rPr>
                <w:color w:val="000000"/>
                <w:sz w:val="20"/>
              </w:rPr>
              <w:t>3)заключения бюджетным учреждением, государственным, муниципальным унитарными предприятиями</w:t>
            </w:r>
            <w:r>
              <w:rPr>
                <w:color w:val="000000"/>
                <w:sz w:val="20"/>
              </w:rPr>
              <w:t xml:space="preserve"> договора</w:t>
            </w:r>
            <w:r w:rsidRPr="00B62408">
              <w:rPr>
                <w:color w:val="000000"/>
                <w:sz w:val="20"/>
              </w:rPr>
              <w:t>, предметом которого является выдача банковской гарантии.</w:t>
            </w:r>
          </w:p>
          <w:p w:rsidR="007F04D7" w:rsidRPr="00B62408" w:rsidRDefault="007F04D7" w:rsidP="004C0ABA">
            <w:pPr>
              <w:ind w:right="30"/>
              <w:rPr>
                <w:color w:val="000000"/>
                <w:sz w:val="20"/>
              </w:rPr>
            </w:pPr>
          </w:p>
          <w:p w:rsidR="007F04D7" w:rsidRPr="00B62408" w:rsidRDefault="007F04D7" w:rsidP="00B62408">
            <w:pPr>
              <w:ind w:left="30" w:right="30"/>
              <w:rPr>
                <w:color w:val="000000"/>
                <w:sz w:val="20"/>
              </w:rPr>
            </w:pPr>
            <w:r w:rsidRPr="00B62408">
              <w:rPr>
                <w:b/>
                <w:bCs/>
                <w:i/>
                <w:iCs/>
                <w:color w:val="000000"/>
                <w:sz w:val="20"/>
              </w:rPr>
              <w:t xml:space="preserve">Банковское сопровождение </w:t>
            </w:r>
            <w:r w:rsidR="009B59B2">
              <w:rPr>
                <w:b/>
                <w:bCs/>
                <w:i/>
                <w:iCs/>
                <w:color w:val="000000"/>
                <w:sz w:val="20"/>
              </w:rPr>
              <w:t>договора</w:t>
            </w:r>
            <w:r w:rsidRPr="00B62408">
              <w:rPr>
                <w:b/>
                <w:bCs/>
                <w:i/>
                <w:iCs/>
                <w:color w:val="000000"/>
                <w:sz w:val="20"/>
              </w:rPr>
              <w:t xml:space="preserve"> не предусмотрено.</w:t>
            </w:r>
          </w:p>
          <w:p w:rsidR="007F04D7" w:rsidRDefault="007F04D7">
            <w:pPr>
              <w:ind w:left="30" w:right="30"/>
              <w:rPr>
                <w:color w:val="000000"/>
                <w:sz w:val="20"/>
              </w:rPr>
            </w:pPr>
          </w:p>
          <w:p w:rsidR="007F04D7" w:rsidRDefault="007F04D7" w:rsidP="00B62408">
            <w:pPr>
              <w:spacing w:after="40"/>
              <w:ind w:right="30"/>
              <w:rPr>
                <w:color w:val="000000"/>
                <w:sz w:val="20"/>
              </w:rPr>
            </w:pPr>
          </w:p>
        </w:tc>
      </w:tr>
      <w:tr w:rsidR="00AC1269" w:rsidTr="007F04D7">
        <w:trPr>
          <w:trHeight w:val="5094"/>
        </w:trPr>
        <w:tc>
          <w:tcPr>
            <w:tcW w:w="3577" w:type="dxa"/>
            <w:tcBorders>
              <w:top w:val="single" w:sz="4" w:space="0" w:color="000000"/>
              <w:left w:val="single" w:sz="8" w:space="0" w:color="000000"/>
              <w:right w:val="single" w:sz="8" w:space="0" w:color="000000"/>
            </w:tcBorders>
            <w:tcMar>
              <w:left w:w="0" w:type="dxa"/>
              <w:right w:w="0" w:type="dxa"/>
            </w:tcMar>
          </w:tcPr>
          <w:p w:rsidR="00AC1269" w:rsidRDefault="00AC1269" w:rsidP="008F24E5">
            <w:pPr>
              <w:spacing w:before="35" w:after="35"/>
              <w:ind w:left="30" w:right="30"/>
              <w:rPr>
                <w:color w:val="000000"/>
                <w:sz w:val="20"/>
                <w:szCs w:val="20"/>
              </w:rPr>
            </w:pPr>
          </w:p>
        </w:tc>
        <w:tc>
          <w:tcPr>
            <w:tcW w:w="6855" w:type="dxa"/>
            <w:vMerge/>
            <w:tcBorders>
              <w:top w:val="single" w:sz="4" w:space="0" w:color="000000"/>
              <w:left w:val="single" w:sz="8" w:space="0" w:color="000000"/>
              <w:right w:val="single" w:sz="8" w:space="0" w:color="000000"/>
            </w:tcBorders>
            <w:tcMar>
              <w:left w:w="0" w:type="dxa"/>
              <w:right w:w="0" w:type="dxa"/>
            </w:tcMar>
          </w:tcPr>
          <w:p w:rsidR="00AC1269" w:rsidRDefault="00AC1269">
            <w:pPr>
              <w:ind w:left="30" w:right="30"/>
              <w:jc w:val="both"/>
              <w:rPr>
                <w:b/>
                <w:color w:val="000000"/>
                <w:sz w:val="20"/>
                <w:szCs w:val="20"/>
              </w:rPr>
            </w:pPr>
          </w:p>
        </w:tc>
      </w:tr>
      <w:tr w:rsidR="007F04D7">
        <w:trPr>
          <w:trHeight w:val="11679"/>
        </w:trPr>
        <w:tc>
          <w:tcPr>
            <w:tcW w:w="3577" w:type="dxa"/>
            <w:tcBorders>
              <w:left w:val="single" w:sz="8" w:space="0" w:color="000000"/>
              <w:right w:val="single" w:sz="8" w:space="0" w:color="000000"/>
            </w:tcBorders>
            <w:tcMar>
              <w:left w:w="0" w:type="dxa"/>
              <w:right w:w="0" w:type="dxa"/>
            </w:tcMar>
          </w:tcPr>
          <w:p w:rsidR="007F04D7" w:rsidRDefault="007F04D7">
            <w:pPr>
              <w:ind w:left="-10" w:right="-10"/>
              <w:rPr>
                <w:color w:val="000000"/>
                <w:sz w:val="20"/>
              </w:rPr>
            </w:pPr>
          </w:p>
        </w:tc>
        <w:tc>
          <w:tcPr>
            <w:tcW w:w="6855" w:type="dxa"/>
            <w:vMerge/>
            <w:tcBorders>
              <w:left w:val="single" w:sz="8" w:space="0" w:color="000000"/>
              <w:right w:val="single" w:sz="8" w:space="0" w:color="000000"/>
            </w:tcBorders>
            <w:tcMar>
              <w:left w:w="0" w:type="dxa"/>
              <w:right w:w="0" w:type="dxa"/>
            </w:tcMar>
          </w:tcPr>
          <w:p w:rsidR="007F04D7" w:rsidRDefault="007F04D7" w:rsidP="00B62408">
            <w:pPr>
              <w:spacing w:after="40"/>
              <w:ind w:right="30"/>
              <w:rPr>
                <w:color w:val="000000"/>
                <w:sz w:val="20"/>
              </w:rPr>
            </w:pPr>
          </w:p>
        </w:tc>
      </w:tr>
    </w:tbl>
    <w:p w:rsidR="00B11110" w:rsidRDefault="00F24D81">
      <w:pPr>
        <w:spacing w:line="145" w:lineRule="exact"/>
        <w:rPr>
          <w:sz w:val="14"/>
        </w:rPr>
      </w:pPr>
      <w:r>
        <w:lastRenderedPageBreak/>
        <w:t xml:space="preserve"> </w:t>
      </w:r>
    </w:p>
    <w:tbl>
      <w:tblPr>
        <w:tblW w:w="0" w:type="auto"/>
        <w:tblLayout w:type="fixed"/>
        <w:tblLook w:val="04A0" w:firstRow="1" w:lastRow="0" w:firstColumn="1" w:lastColumn="0" w:noHBand="0" w:noVBand="1"/>
      </w:tblPr>
      <w:tblGrid>
        <w:gridCol w:w="3577"/>
        <w:gridCol w:w="6855"/>
      </w:tblGrid>
      <w:tr w:rsidR="00B11110" w:rsidTr="0018400F">
        <w:trPr>
          <w:trHeight w:val="6092"/>
        </w:trPr>
        <w:tc>
          <w:tcPr>
            <w:tcW w:w="3577" w:type="dxa"/>
            <w:tcBorders>
              <w:top w:val="single" w:sz="4" w:space="0" w:color="000000"/>
              <w:left w:val="single" w:sz="8" w:space="0" w:color="000000"/>
              <w:right w:val="single" w:sz="8" w:space="0" w:color="000000"/>
            </w:tcBorders>
            <w:tcMar>
              <w:left w:w="0" w:type="dxa"/>
              <w:right w:w="0" w:type="dxa"/>
            </w:tcMar>
          </w:tcPr>
          <w:p w:rsidR="00B11110" w:rsidRDefault="00F24D81">
            <w:pPr>
              <w:spacing w:before="35" w:after="35"/>
              <w:ind w:left="30" w:right="30"/>
              <w:rPr>
                <w:color w:val="000000"/>
                <w:sz w:val="20"/>
              </w:rPr>
            </w:pPr>
            <w:r>
              <w:rPr>
                <w:color w:val="000000"/>
                <w:sz w:val="20"/>
                <w:szCs w:val="20"/>
              </w:rPr>
              <w:lastRenderedPageBreak/>
              <w:t>4.5. Требования к содержанию и составу заявки на</w:t>
            </w:r>
            <w:r w:rsidR="00B62408">
              <w:rPr>
                <w:color w:val="000000"/>
                <w:sz w:val="20"/>
                <w:szCs w:val="20"/>
              </w:rPr>
              <w:t xml:space="preserve"> участие в </w:t>
            </w:r>
            <w:r w:rsidR="00800932">
              <w:rPr>
                <w:color w:val="000000"/>
                <w:sz w:val="20"/>
                <w:szCs w:val="20"/>
                <w:highlight w:val="yellow"/>
              </w:rPr>
              <w:t>открытом конкурсе</w:t>
            </w:r>
          </w:p>
        </w:tc>
        <w:tc>
          <w:tcPr>
            <w:tcW w:w="6855" w:type="dxa"/>
            <w:tcBorders>
              <w:top w:val="single" w:sz="4" w:space="0" w:color="000000"/>
              <w:left w:val="single" w:sz="8" w:space="0" w:color="000000"/>
              <w:right w:val="single" w:sz="8" w:space="0" w:color="000000"/>
            </w:tcBorders>
            <w:tcMar>
              <w:left w:w="0" w:type="dxa"/>
              <w:right w:w="0" w:type="dxa"/>
            </w:tcMar>
          </w:tcPr>
          <w:p w:rsidR="00B11110" w:rsidRDefault="00F24D81">
            <w:pPr>
              <w:spacing w:before="35"/>
              <w:ind w:left="30" w:right="30"/>
              <w:jc w:val="both"/>
              <w:rPr>
                <w:color w:val="000000"/>
                <w:sz w:val="20"/>
                <w:szCs w:val="20"/>
              </w:rPr>
            </w:pPr>
            <w:r>
              <w:rPr>
                <w:color w:val="000000"/>
                <w:sz w:val="20"/>
                <w:szCs w:val="20"/>
              </w:rPr>
              <w:t xml:space="preserve">Участник закупки предоставляет заявки на участие в </w:t>
            </w:r>
            <w:r w:rsidR="00800932">
              <w:rPr>
                <w:color w:val="000000"/>
                <w:sz w:val="20"/>
                <w:szCs w:val="20"/>
                <w:highlight w:val="yellow"/>
              </w:rPr>
              <w:t>открытом конкурсе</w:t>
            </w:r>
            <w:r w:rsidR="00DE77DD">
              <w:rPr>
                <w:color w:val="000000"/>
                <w:sz w:val="20"/>
                <w:szCs w:val="20"/>
              </w:rPr>
              <w:t xml:space="preserve"> </w:t>
            </w:r>
            <w:proofErr w:type="gramStart"/>
            <w:r w:rsidR="00DE77DD">
              <w:rPr>
                <w:color w:val="000000"/>
                <w:sz w:val="20"/>
                <w:szCs w:val="20"/>
              </w:rPr>
              <w:t>в соответствии с условиями</w:t>
            </w:r>
            <w:proofErr w:type="gramEnd"/>
            <w:r w:rsidR="00DE77DD">
              <w:rPr>
                <w:color w:val="000000"/>
                <w:sz w:val="20"/>
                <w:szCs w:val="20"/>
              </w:rPr>
              <w:t xml:space="preserve"> указанными в п.4.1. настоящей Информационной карты</w:t>
            </w:r>
            <w:r>
              <w:rPr>
                <w:color w:val="000000"/>
                <w:sz w:val="20"/>
                <w:szCs w:val="20"/>
              </w:rPr>
              <w:t>.</w:t>
            </w:r>
          </w:p>
          <w:p w:rsidR="00B11110" w:rsidRDefault="00B11110" w:rsidP="00DE77DD">
            <w:pPr>
              <w:ind w:left="30" w:right="30"/>
              <w:jc w:val="both"/>
              <w:rPr>
                <w:color w:val="000000"/>
                <w:sz w:val="20"/>
              </w:rPr>
            </w:pPr>
          </w:p>
          <w:p w:rsidR="00DE77DD" w:rsidRDefault="00DE77DD" w:rsidP="00DE77DD">
            <w:pPr>
              <w:ind w:left="30" w:right="30"/>
              <w:jc w:val="both"/>
              <w:rPr>
                <w:color w:val="000000"/>
                <w:sz w:val="20"/>
              </w:rPr>
            </w:pPr>
            <w:r w:rsidRPr="00DE77DD">
              <w:rPr>
                <w:color w:val="000000"/>
                <w:sz w:val="20"/>
              </w:rPr>
              <w:t xml:space="preserve">1) наименование, фирменное наименование (при наличии), место нахождения (для юридического лица), почтовый адрес участника такого </w:t>
            </w:r>
            <w:r w:rsidR="00800932">
              <w:rPr>
                <w:color w:val="000000"/>
                <w:sz w:val="20"/>
              </w:rPr>
              <w:t>открытого конкурса</w:t>
            </w:r>
            <w:r w:rsidRPr="00DE77DD">
              <w:rPr>
                <w:color w:val="000000"/>
                <w:sz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00800932">
              <w:rPr>
                <w:color w:val="000000"/>
                <w:sz w:val="20"/>
              </w:rPr>
              <w:t xml:space="preserve">открытого конкурса </w:t>
            </w:r>
            <w:r w:rsidRPr="00DE77DD">
              <w:rPr>
                <w:color w:val="000000"/>
                <w:sz w:val="20"/>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00932">
              <w:rPr>
                <w:color w:val="000000"/>
                <w:sz w:val="20"/>
              </w:rPr>
              <w:t xml:space="preserve">открытого конкурса </w:t>
            </w:r>
            <w:r w:rsidRPr="00DE77DD">
              <w:rPr>
                <w:color w:val="000000"/>
                <w:sz w:val="20"/>
              </w:rPr>
              <w:t>(для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w:t>
            </w:r>
            <w:r w:rsidR="00800932">
              <w:rPr>
                <w:color w:val="000000"/>
                <w:sz w:val="20"/>
                <w:highlight w:val="yellow"/>
              </w:rPr>
              <w:t xml:space="preserve"> открытого конкурса</w:t>
            </w:r>
            <w:r w:rsidRPr="00DE77DD">
              <w:rPr>
                <w:color w:val="000000"/>
                <w:sz w:val="20"/>
              </w:rPr>
              <w:t>;</w:t>
            </w:r>
          </w:p>
          <w:p w:rsidR="0018400F" w:rsidRPr="0018400F" w:rsidRDefault="0018400F" w:rsidP="0018400F">
            <w:pPr>
              <w:ind w:left="30" w:right="30"/>
              <w:jc w:val="both"/>
              <w:rPr>
                <w:color w:val="000000"/>
                <w:sz w:val="20"/>
              </w:rPr>
            </w:pPr>
            <w:r w:rsidRPr="0018400F">
              <w:rPr>
                <w:color w:val="000000"/>
                <w:sz w:val="20"/>
              </w:rPr>
              <w:t xml:space="preserve">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w:t>
            </w:r>
            <w:r w:rsidR="00800932">
              <w:rPr>
                <w:color w:val="000000"/>
                <w:sz w:val="20"/>
              </w:rPr>
              <w:t xml:space="preserve">договора </w:t>
            </w:r>
            <w:r w:rsidRPr="0018400F">
              <w:rPr>
                <w:color w:val="000000"/>
                <w:sz w:val="20"/>
              </w:rPr>
              <w:t>является крупной сделкой;</w:t>
            </w:r>
          </w:p>
          <w:p w:rsidR="00672B37" w:rsidRPr="00672B37" w:rsidRDefault="00672B37" w:rsidP="0018400F">
            <w:pPr>
              <w:ind w:left="30" w:right="30"/>
              <w:jc w:val="both"/>
              <w:rPr>
                <w:color w:val="000000"/>
                <w:sz w:val="20"/>
              </w:rPr>
            </w:pPr>
            <w:r w:rsidRPr="00672B37">
              <w:rPr>
                <w:sz w:val="20"/>
              </w:rPr>
              <w:t>3)</w:t>
            </w:r>
            <w:r w:rsidRPr="00672B37">
              <w:rPr>
                <w:color w:val="000000"/>
                <w:sz w:val="20"/>
              </w:rPr>
              <w:t xml:space="preserve">копию 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№86 «Об утверждении формы выписки из реестра членов саморегулируемой организации» с правом выполнять инженерные изыскания, осуществлять подготовку проектной документации по договору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Выписки должны быть выданы </w:t>
            </w:r>
            <w:hyperlink r:id="rId11" w:history="1">
              <w:r w:rsidRPr="00672B37">
                <w:rPr>
                  <w:color w:val="000000"/>
                  <w:sz w:val="20"/>
                </w:rPr>
                <w:t>не ранее чем за один месяц</w:t>
              </w:r>
            </w:hyperlink>
            <w:r w:rsidRPr="00672B37">
              <w:rPr>
                <w:color w:val="000000"/>
                <w:sz w:val="20"/>
              </w:rPr>
              <w:t xml:space="preserve"> до даты окончания срока подачи заявок </w:t>
            </w:r>
          </w:p>
          <w:p w:rsidR="0018400F" w:rsidRPr="0018400F" w:rsidRDefault="0018400F" w:rsidP="0018400F">
            <w:pPr>
              <w:ind w:left="30" w:right="30"/>
              <w:jc w:val="both"/>
              <w:rPr>
                <w:color w:val="000000"/>
                <w:sz w:val="20"/>
              </w:rPr>
            </w:pPr>
            <w:r w:rsidRPr="0018400F">
              <w:rPr>
                <w:b/>
                <w:color w:val="000000"/>
                <w:sz w:val="20"/>
              </w:rPr>
              <w:t xml:space="preserve">Данное требование не применяется к участникам конкурса, </w:t>
            </w:r>
            <w:r w:rsidRPr="0018400F">
              <w:rPr>
                <w:b/>
                <w:bCs/>
                <w:color w:val="000000"/>
                <w:sz w:val="20"/>
              </w:rPr>
              <w:t xml:space="preserve">когда членство в саморегулируемых организациях не требуется в соответствии с положениями Градостроительного Кодекса РФ (далее – </w:t>
            </w:r>
            <w:proofErr w:type="spellStart"/>
            <w:r w:rsidRPr="0018400F">
              <w:rPr>
                <w:b/>
                <w:bCs/>
                <w:color w:val="000000"/>
                <w:sz w:val="20"/>
              </w:rPr>
              <w:t>ГрК</w:t>
            </w:r>
            <w:proofErr w:type="spellEnd"/>
            <w:r w:rsidRPr="0018400F">
              <w:rPr>
                <w:b/>
                <w:bCs/>
                <w:color w:val="000000"/>
                <w:sz w:val="20"/>
              </w:rPr>
              <w:t xml:space="preserve"> РФ)</w:t>
            </w:r>
            <w:r w:rsidRPr="0018400F">
              <w:rPr>
                <w:b/>
                <w:color w:val="000000"/>
                <w:sz w:val="20"/>
              </w:rPr>
              <w:t>.</w:t>
            </w:r>
            <w:r w:rsidRPr="0018400F">
              <w:rPr>
                <w:color w:val="000000"/>
                <w:sz w:val="20"/>
              </w:rPr>
              <w:t xml:space="preserve"> </w:t>
            </w:r>
          </w:p>
          <w:p w:rsidR="0018400F" w:rsidRPr="0018400F" w:rsidRDefault="0018400F" w:rsidP="0018400F">
            <w:pPr>
              <w:ind w:left="30" w:right="30"/>
              <w:jc w:val="both"/>
              <w:rPr>
                <w:color w:val="000000"/>
                <w:sz w:val="20"/>
              </w:rPr>
            </w:pPr>
            <w:r w:rsidRPr="0018400F">
              <w:rPr>
                <w:color w:val="000000"/>
                <w:sz w:val="20"/>
              </w:rPr>
              <w:t>4)копия действующей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соответствие с Федеральным законом от 04.05.2011 № 99-ФЗ «О лицензировании отдельных видов деятельности», Постановлением Правительства РФ от 19.04.2012 № 349 «О лицензировании деятельности по сохранению объектов культурного наследия (памятников истории и культуры) народов Российской Федерации», с указанием следующих работ:</w:t>
            </w:r>
          </w:p>
          <w:p w:rsidR="00DE77DD" w:rsidRDefault="0018400F" w:rsidP="0018400F">
            <w:pPr>
              <w:ind w:left="30" w:right="30"/>
              <w:jc w:val="both"/>
              <w:rPr>
                <w:color w:val="000000"/>
                <w:sz w:val="20"/>
              </w:rPr>
            </w:pPr>
            <w:r w:rsidRPr="0018400F">
              <w:rPr>
                <w:color w:val="000000"/>
                <w:sz w:val="20"/>
              </w:rPr>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rsidR="009B59B2" w:rsidRDefault="009B59B2" w:rsidP="009B59B2">
            <w:pPr>
              <w:ind w:left="30" w:right="30"/>
              <w:jc w:val="both"/>
              <w:rPr>
                <w:color w:val="000000"/>
                <w:sz w:val="20"/>
              </w:rPr>
            </w:pPr>
            <w:r w:rsidRPr="009B59B2">
              <w:rPr>
                <w:color w:val="000000"/>
                <w:sz w:val="20"/>
              </w:rPr>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rsidR="009B59B2" w:rsidRDefault="009B59B2" w:rsidP="0018400F">
            <w:pPr>
              <w:ind w:left="30" w:right="30"/>
              <w:jc w:val="both"/>
              <w:rPr>
                <w:color w:val="000000"/>
                <w:sz w:val="20"/>
              </w:rPr>
            </w:pPr>
          </w:p>
        </w:tc>
      </w:tr>
      <w:tr w:rsidR="00B11110" w:rsidTr="0018400F">
        <w:trPr>
          <w:trHeight w:val="363"/>
        </w:trPr>
        <w:tc>
          <w:tcPr>
            <w:tcW w:w="3577" w:type="dxa"/>
            <w:tcBorders>
              <w:left w:val="single" w:sz="8" w:space="0" w:color="000000"/>
              <w:bottom w:val="single" w:sz="8" w:space="0" w:color="000000"/>
              <w:right w:val="single" w:sz="8" w:space="0" w:color="000000"/>
            </w:tcBorders>
            <w:tcMar>
              <w:left w:w="0" w:type="dxa"/>
              <w:right w:w="0" w:type="dxa"/>
            </w:tcMar>
          </w:tcPr>
          <w:p w:rsidR="00B11110" w:rsidRDefault="00B11110">
            <w:pPr>
              <w:ind w:left="-10" w:right="-10"/>
              <w:rPr>
                <w:color w:val="000000"/>
                <w:sz w:val="20"/>
              </w:rPr>
            </w:pPr>
          </w:p>
        </w:tc>
        <w:tc>
          <w:tcPr>
            <w:tcW w:w="6855" w:type="dxa"/>
            <w:tcBorders>
              <w:left w:val="single" w:sz="8" w:space="0" w:color="000000"/>
              <w:right w:val="single" w:sz="8" w:space="0" w:color="000000"/>
            </w:tcBorders>
            <w:tcMar>
              <w:left w:w="0" w:type="dxa"/>
              <w:right w:w="0" w:type="dxa"/>
            </w:tcMar>
          </w:tcPr>
          <w:p w:rsidR="00B11110" w:rsidRDefault="004C0ABA" w:rsidP="0018400F">
            <w:pPr>
              <w:spacing w:before="40"/>
              <w:ind w:left="30" w:right="30"/>
              <w:jc w:val="both"/>
              <w:rPr>
                <w:color w:val="000000"/>
                <w:sz w:val="20"/>
              </w:rPr>
            </w:pPr>
            <w:r w:rsidRPr="00672B37">
              <w:rPr>
                <w:color w:val="000000"/>
                <w:sz w:val="20"/>
              </w:rPr>
              <w:t>5) декларацию о соответствии участника закупки:</w:t>
            </w:r>
            <w:r w:rsidR="00672B37">
              <w:rPr>
                <w:color w:val="000000"/>
                <w:sz w:val="20"/>
              </w:rPr>
              <w:t xml:space="preserve"> </w:t>
            </w:r>
          </w:p>
          <w:p w:rsidR="004C0ABA" w:rsidRPr="008A2B4A" w:rsidRDefault="004C0ABA" w:rsidP="004C0ABA">
            <w:pPr>
              <w:ind w:right="30"/>
              <w:jc w:val="both"/>
              <w:rPr>
                <w:color w:val="000000"/>
                <w:sz w:val="20"/>
                <w:szCs w:val="20"/>
              </w:rPr>
            </w:pPr>
            <w:r w:rsidRPr="008A2B4A">
              <w:rPr>
                <w:color w:val="000000"/>
                <w:sz w:val="20"/>
                <w:szCs w:val="20"/>
              </w:rPr>
              <w:t xml:space="preserve">- </w:t>
            </w:r>
            <w:proofErr w:type="gramStart"/>
            <w:r w:rsidRPr="008A2B4A">
              <w:rPr>
                <w:color w:val="000000"/>
                <w:sz w:val="20"/>
                <w:szCs w:val="20"/>
              </w:rPr>
              <w:t>документ</w:t>
            </w:r>
            <w:proofErr w:type="gramEnd"/>
            <w:r w:rsidRPr="008A2B4A">
              <w:rPr>
                <w:color w:val="000000"/>
                <w:sz w:val="20"/>
                <w:szCs w:val="20"/>
              </w:rPr>
              <w:t xml:space="preserve"> подтверждающий </w:t>
            </w:r>
            <w:proofErr w:type="spellStart"/>
            <w:r w:rsidRPr="008A2B4A">
              <w:rPr>
                <w:color w:val="000000"/>
                <w:sz w:val="20"/>
                <w:szCs w:val="20"/>
              </w:rPr>
              <w:t>непроведение</w:t>
            </w:r>
            <w:proofErr w:type="spellEnd"/>
            <w:r w:rsidRPr="008A2B4A">
              <w:rPr>
                <w:color w:val="000000"/>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0ABA" w:rsidRPr="008A2B4A" w:rsidRDefault="004C0ABA" w:rsidP="0018400F">
            <w:pPr>
              <w:spacing w:before="40"/>
              <w:ind w:left="30" w:right="30"/>
              <w:jc w:val="both"/>
              <w:rPr>
                <w:color w:val="000000"/>
                <w:sz w:val="20"/>
                <w:szCs w:val="20"/>
              </w:rPr>
            </w:pPr>
            <w:r w:rsidRPr="008A2B4A">
              <w:rPr>
                <w:rFonts w:eastAsia="Calibri"/>
                <w:sz w:val="20"/>
                <w:szCs w:val="20"/>
                <w:lang w:eastAsia="en-US"/>
              </w:rPr>
              <w:t xml:space="preserve">- </w:t>
            </w:r>
            <w:proofErr w:type="gramStart"/>
            <w:r w:rsidRPr="008A2B4A">
              <w:rPr>
                <w:rFonts w:eastAsia="Calibri"/>
                <w:sz w:val="20"/>
                <w:szCs w:val="20"/>
                <w:lang w:eastAsia="en-US"/>
              </w:rPr>
              <w:t>документ</w:t>
            </w:r>
            <w:proofErr w:type="gramEnd"/>
            <w:r w:rsidRPr="008A2B4A">
              <w:rPr>
                <w:rFonts w:eastAsia="Calibri"/>
                <w:sz w:val="20"/>
                <w:szCs w:val="20"/>
                <w:lang w:eastAsia="en-US"/>
              </w:rPr>
              <w:t xml:space="preserve"> подтверждающий </w:t>
            </w:r>
            <w:proofErr w:type="spellStart"/>
            <w:r w:rsidRPr="008A2B4A">
              <w:rPr>
                <w:rFonts w:eastAsia="Calibri"/>
                <w:sz w:val="20"/>
                <w:szCs w:val="20"/>
                <w:lang w:eastAsia="en-US"/>
              </w:rPr>
              <w:t>неприостановление</w:t>
            </w:r>
            <w:proofErr w:type="spellEnd"/>
            <w:r w:rsidRPr="008A2B4A">
              <w:rPr>
                <w:rFonts w:eastAsia="Calibri"/>
                <w:sz w:val="20"/>
                <w:szCs w:val="20"/>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C0ABA" w:rsidRPr="008A2B4A" w:rsidRDefault="008A2B4A" w:rsidP="0018400F">
            <w:pPr>
              <w:spacing w:before="40"/>
              <w:ind w:left="30" w:right="30"/>
              <w:jc w:val="both"/>
              <w:rPr>
                <w:color w:val="000000"/>
                <w:sz w:val="20"/>
                <w:szCs w:val="20"/>
              </w:rPr>
            </w:pPr>
            <w:r w:rsidRPr="008A2B4A">
              <w:rPr>
                <w:rFonts w:eastAsia="Calibri"/>
                <w:sz w:val="20"/>
                <w:szCs w:val="20"/>
                <w:lang w:eastAsia="en-US"/>
              </w:rPr>
              <w:t xml:space="preserve">- </w:t>
            </w:r>
            <w:proofErr w:type="gramStart"/>
            <w:r w:rsidRPr="008A2B4A">
              <w:rPr>
                <w:rFonts w:eastAsia="Calibri"/>
                <w:sz w:val="20"/>
                <w:szCs w:val="20"/>
                <w:lang w:eastAsia="en-US"/>
              </w:rPr>
              <w:t>документ</w:t>
            </w:r>
            <w:proofErr w:type="gramEnd"/>
            <w:r w:rsidRPr="008A2B4A">
              <w:rPr>
                <w:rFonts w:eastAsia="Calibri"/>
                <w:sz w:val="20"/>
                <w:szCs w:val="20"/>
                <w:lang w:eastAsia="en-US"/>
              </w:rPr>
              <w:t xml:space="preserve"> подтверждающий отсутствие у участника закупки - юридического лица, постановлений о привлечении к административной ответственности за </w:t>
            </w:r>
            <w:r w:rsidRPr="008A2B4A">
              <w:rPr>
                <w:rFonts w:eastAsia="Calibri"/>
                <w:sz w:val="20"/>
                <w:szCs w:val="20"/>
                <w:lang w:eastAsia="en-US"/>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2B4A" w:rsidRPr="008A2B4A" w:rsidRDefault="008A2B4A" w:rsidP="00E1579C">
            <w:pPr>
              <w:ind w:left="28"/>
              <w:jc w:val="both"/>
              <w:rPr>
                <w:rFonts w:eastAsia="Calibri"/>
                <w:sz w:val="20"/>
                <w:szCs w:val="20"/>
                <w:lang w:eastAsia="en-US"/>
              </w:rPr>
            </w:pPr>
            <w:r w:rsidRPr="008A2B4A">
              <w:rPr>
                <w:rFonts w:eastAsia="Calibri"/>
                <w:sz w:val="20"/>
                <w:szCs w:val="20"/>
                <w:lang w:eastAsia="en-US"/>
              </w:rPr>
              <w:t xml:space="preserve">- </w:t>
            </w:r>
            <w:proofErr w:type="gramStart"/>
            <w:r w:rsidRPr="008A2B4A">
              <w:rPr>
                <w:rFonts w:eastAsia="Calibri"/>
                <w:sz w:val="20"/>
                <w:szCs w:val="20"/>
                <w:lang w:eastAsia="en-US"/>
              </w:rPr>
              <w:t>документ</w:t>
            </w:r>
            <w:proofErr w:type="gramEnd"/>
            <w:r w:rsidRPr="008A2B4A">
              <w:rPr>
                <w:rFonts w:eastAsia="Calibri"/>
                <w:sz w:val="20"/>
                <w:szCs w:val="20"/>
                <w:lang w:eastAsia="en-US"/>
              </w:rPr>
              <w:t xml:space="preserve"> подтверждающий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0ABA" w:rsidRPr="008A2B4A" w:rsidRDefault="008A2B4A" w:rsidP="0018400F">
            <w:pPr>
              <w:spacing w:before="40"/>
              <w:ind w:left="30" w:right="30"/>
              <w:jc w:val="both"/>
              <w:rPr>
                <w:color w:val="000000"/>
                <w:sz w:val="20"/>
                <w:szCs w:val="20"/>
              </w:rPr>
            </w:pPr>
            <w:r w:rsidRPr="008A2B4A">
              <w:rPr>
                <w:rFonts w:eastAsia="Calibri"/>
                <w:sz w:val="20"/>
                <w:szCs w:val="20"/>
                <w:lang w:eastAsia="en-US"/>
              </w:rPr>
              <w:t xml:space="preserve">- документ подтверждающий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2B4A">
              <w:rPr>
                <w:rFonts w:eastAsia="Calibri"/>
                <w:sz w:val="20"/>
                <w:szCs w:val="20"/>
                <w:lang w:eastAsia="en-US"/>
              </w:rPr>
              <w:t>неполнородными</w:t>
            </w:r>
            <w:proofErr w:type="spellEnd"/>
            <w:r w:rsidRPr="008A2B4A">
              <w:rPr>
                <w:rFonts w:eastAsia="Calibri"/>
                <w:sz w:val="20"/>
                <w:szCs w:val="20"/>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0ABA" w:rsidRDefault="008A2B4A" w:rsidP="0018400F">
            <w:pPr>
              <w:spacing w:before="40"/>
              <w:ind w:left="30" w:right="30"/>
              <w:jc w:val="both"/>
              <w:rPr>
                <w:rFonts w:eastAsia="Calibri"/>
                <w:sz w:val="20"/>
                <w:szCs w:val="20"/>
                <w:lang w:eastAsia="en-US"/>
              </w:rPr>
            </w:pPr>
            <w:r w:rsidRPr="008A2B4A">
              <w:rPr>
                <w:rFonts w:eastAsia="Calibri"/>
                <w:sz w:val="20"/>
                <w:szCs w:val="20"/>
                <w:lang w:eastAsia="en-US"/>
              </w:rPr>
              <w:t xml:space="preserve">- </w:t>
            </w:r>
            <w:proofErr w:type="gramStart"/>
            <w:r w:rsidRPr="008A2B4A">
              <w:rPr>
                <w:rFonts w:eastAsia="Calibri"/>
                <w:sz w:val="20"/>
                <w:szCs w:val="20"/>
                <w:lang w:eastAsia="en-US"/>
              </w:rPr>
              <w:t>документ</w:t>
            </w:r>
            <w:proofErr w:type="gramEnd"/>
            <w:r w:rsidRPr="008A2B4A">
              <w:rPr>
                <w:rFonts w:eastAsia="Calibri"/>
                <w:sz w:val="20"/>
                <w:szCs w:val="20"/>
                <w:lang w:eastAsia="en-US"/>
              </w:rPr>
              <w:t xml:space="preserve"> подтверждавший то, что участник закупки не является офшорной компанией.</w:t>
            </w:r>
          </w:p>
          <w:p w:rsidR="00672B37" w:rsidRPr="008A2B4A" w:rsidRDefault="00672B37" w:rsidP="0018400F">
            <w:pPr>
              <w:spacing w:before="40"/>
              <w:ind w:left="30" w:right="30"/>
              <w:jc w:val="both"/>
              <w:rPr>
                <w:color w:val="000000"/>
                <w:sz w:val="20"/>
                <w:szCs w:val="20"/>
              </w:rPr>
            </w:pPr>
            <w:r>
              <w:rPr>
                <w:rFonts w:eastAsia="Calibri"/>
                <w:sz w:val="20"/>
                <w:szCs w:val="20"/>
                <w:lang w:eastAsia="en-US"/>
              </w:rPr>
              <w:t>-</w:t>
            </w:r>
            <w:proofErr w:type="gramStart"/>
            <w:r w:rsidRPr="00672B37">
              <w:rPr>
                <w:rFonts w:eastAsia="Calibri"/>
                <w:sz w:val="20"/>
                <w:szCs w:val="20"/>
                <w:lang w:eastAsia="en-US"/>
              </w:rPr>
              <w:t>документ</w:t>
            </w:r>
            <w:proofErr w:type="gramEnd"/>
            <w:r w:rsidRPr="00672B37">
              <w:rPr>
                <w:rFonts w:eastAsia="Calibri"/>
                <w:sz w:val="20"/>
                <w:szCs w:val="20"/>
                <w:lang w:eastAsia="en-US"/>
              </w:rPr>
              <w:t xml:space="preserve"> декларирующий совокупный размер обязательств участника закупки по договорам подряда на выполнение инженерных изысканий и подготовку проектной документации на 2020год. и 2021год. Документ выполнить в произвольной форме.</w:t>
            </w:r>
          </w:p>
          <w:p w:rsidR="004C0ABA" w:rsidRPr="008A2B4A" w:rsidRDefault="004C0ABA" w:rsidP="0018400F">
            <w:pPr>
              <w:spacing w:before="40"/>
              <w:ind w:left="30" w:right="30"/>
              <w:jc w:val="both"/>
              <w:rPr>
                <w:color w:val="000000"/>
                <w:sz w:val="20"/>
                <w:szCs w:val="20"/>
              </w:rPr>
            </w:pPr>
          </w:p>
          <w:p w:rsidR="004C0ABA" w:rsidRPr="008A2B4A" w:rsidRDefault="004C0ABA" w:rsidP="0018400F">
            <w:pPr>
              <w:spacing w:before="40"/>
              <w:ind w:left="30" w:right="30"/>
              <w:jc w:val="both"/>
              <w:rPr>
                <w:color w:val="000000"/>
                <w:sz w:val="20"/>
                <w:szCs w:val="20"/>
              </w:rPr>
            </w:pPr>
            <w:r w:rsidRPr="008A2B4A">
              <w:rPr>
                <w:rFonts w:eastAsia="Calibri"/>
                <w:sz w:val="20"/>
                <w:szCs w:val="20"/>
                <w:lang w:eastAsia="en-US"/>
              </w:rPr>
              <w:t>6) Документ подтверждающий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0ABA" w:rsidRPr="008A2B4A" w:rsidRDefault="004C0ABA" w:rsidP="0018400F">
            <w:pPr>
              <w:spacing w:before="40"/>
              <w:ind w:left="30" w:right="30"/>
              <w:jc w:val="both"/>
              <w:rPr>
                <w:color w:val="000000"/>
                <w:sz w:val="20"/>
                <w:szCs w:val="20"/>
              </w:rPr>
            </w:pPr>
          </w:p>
          <w:p w:rsidR="004C0ABA" w:rsidRPr="008A2B4A" w:rsidRDefault="004C0ABA" w:rsidP="0018400F">
            <w:pPr>
              <w:spacing w:before="40"/>
              <w:ind w:left="30" w:right="30"/>
              <w:jc w:val="both"/>
              <w:rPr>
                <w:color w:val="000000"/>
                <w:sz w:val="20"/>
                <w:szCs w:val="20"/>
              </w:rPr>
            </w:pPr>
            <w:r w:rsidRPr="008A2B4A">
              <w:rPr>
                <w:rFonts w:eastAsia="Calibri"/>
                <w:sz w:val="20"/>
                <w:szCs w:val="20"/>
                <w:lang w:eastAsia="en-US"/>
              </w:rPr>
              <w:t xml:space="preserve">7) </w:t>
            </w:r>
            <w:r w:rsidR="008A2B4A" w:rsidRPr="008A2B4A">
              <w:rPr>
                <w:rFonts w:eastAsia="Calibri"/>
                <w:sz w:val="20"/>
                <w:szCs w:val="20"/>
                <w:lang w:eastAsia="en-US"/>
              </w:rPr>
              <w:t>Справка о наличие (отсутствии) судимости и (или) факта уголовного преследования либо о прекращении уголовного преследования подтверждающая</w:t>
            </w:r>
            <w:r w:rsidRPr="008A2B4A">
              <w:rPr>
                <w:rFonts w:eastAsia="Calibri"/>
                <w:sz w:val="20"/>
                <w:szCs w:val="20"/>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8A2B4A">
              <w:rPr>
                <w:rFonts w:eastAsia="Calibri"/>
                <w:sz w:val="20"/>
                <w:szCs w:val="20"/>
                <w:lang w:eastAsia="en-US"/>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A2B4A" w:rsidRPr="008A2B4A">
              <w:rPr>
                <w:rFonts w:eastAsia="Calibri"/>
                <w:sz w:val="20"/>
                <w:szCs w:val="20"/>
                <w:lang w:eastAsia="en-US"/>
              </w:rPr>
              <w:t xml:space="preserve"> полученная не ранее 01.01.2020 года.</w:t>
            </w:r>
          </w:p>
          <w:p w:rsidR="004C0ABA" w:rsidRDefault="00672B37" w:rsidP="00E1579C">
            <w:pPr>
              <w:spacing w:before="40"/>
              <w:ind w:right="30"/>
              <w:jc w:val="both"/>
              <w:rPr>
                <w:color w:val="000000"/>
                <w:sz w:val="20"/>
              </w:rPr>
            </w:pPr>
            <w:r>
              <w:rPr>
                <w:color w:val="000000"/>
                <w:sz w:val="20"/>
              </w:rPr>
              <w:t>8) копии контрактов (договоров) о наличие опыты.</w:t>
            </w:r>
          </w:p>
          <w:p w:rsidR="004C0ABA" w:rsidRDefault="004C0ABA" w:rsidP="0018400F">
            <w:pPr>
              <w:spacing w:before="40"/>
              <w:ind w:left="30" w:right="30"/>
              <w:jc w:val="both"/>
              <w:rPr>
                <w:color w:val="000000"/>
                <w:sz w:val="20"/>
              </w:rPr>
            </w:pPr>
          </w:p>
        </w:tc>
      </w:tr>
      <w:tr w:rsidR="00B11110" w:rsidTr="00204DD3">
        <w:trPr>
          <w:trHeight w:val="2821"/>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ind w:left="30" w:right="30"/>
              <w:rPr>
                <w:color w:val="000000"/>
                <w:sz w:val="20"/>
              </w:rPr>
            </w:pPr>
            <w:r>
              <w:rPr>
                <w:color w:val="000000"/>
                <w:sz w:val="20"/>
                <w:szCs w:val="20"/>
              </w:rPr>
              <w:lastRenderedPageBreak/>
              <w:t>4</w:t>
            </w:r>
            <w:r w:rsidRPr="00800932">
              <w:rPr>
                <w:color w:val="000000"/>
                <w:sz w:val="20"/>
                <w:szCs w:val="20"/>
              </w:rPr>
              <w:t xml:space="preserve">.6. Порядок, даты начала и окончания срока предоставления участникам </w:t>
            </w:r>
            <w:r w:rsidR="00800932" w:rsidRPr="00800932">
              <w:rPr>
                <w:color w:val="000000"/>
                <w:sz w:val="20"/>
                <w:szCs w:val="20"/>
              </w:rPr>
              <w:t xml:space="preserve">открытого конкурса </w:t>
            </w:r>
            <w:r w:rsidRPr="00800932">
              <w:rPr>
                <w:color w:val="000000"/>
                <w:sz w:val="20"/>
                <w:szCs w:val="20"/>
              </w:rPr>
              <w:t>разъяснений положений доку</w:t>
            </w:r>
            <w:r w:rsidR="00694E85" w:rsidRPr="00800932">
              <w:rPr>
                <w:color w:val="000000"/>
                <w:sz w:val="20"/>
                <w:szCs w:val="20"/>
              </w:rPr>
              <w:t xml:space="preserve">ментации об </w:t>
            </w:r>
            <w:r w:rsidR="00800932" w:rsidRPr="00800932">
              <w:rPr>
                <w:color w:val="000000"/>
                <w:sz w:val="20"/>
                <w:szCs w:val="20"/>
              </w:rPr>
              <w:t>открытом конкурсе</w:t>
            </w:r>
            <w:r w:rsidRPr="00800932">
              <w:rPr>
                <w:color w:val="000000"/>
                <w:sz w:val="20"/>
                <w:szCs w:val="20"/>
              </w:rPr>
              <w:t>:</w:t>
            </w:r>
          </w:p>
          <w:p w:rsidR="00B11110" w:rsidRDefault="00B11110">
            <w:pPr>
              <w:ind w:left="30" w:right="30"/>
              <w:rPr>
                <w:color w:val="000000"/>
                <w:sz w:val="20"/>
              </w:rPr>
            </w:pPr>
          </w:p>
          <w:p w:rsidR="00B11110" w:rsidRDefault="00B11110">
            <w:pPr>
              <w:spacing w:after="30"/>
              <w:ind w:left="30" w:right="30"/>
              <w:rPr>
                <w:color w:val="000000"/>
                <w:sz w:val="20"/>
              </w:rPr>
            </w:pP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Порядок представления документации об</w:t>
            </w:r>
            <w:r w:rsidR="00800932">
              <w:rPr>
                <w:color w:val="000000"/>
                <w:sz w:val="20"/>
                <w:szCs w:val="20"/>
              </w:rPr>
              <w:t xml:space="preserve"> открытом конкурсе</w:t>
            </w:r>
            <w:r>
              <w:rPr>
                <w:color w:val="000000"/>
                <w:sz w:val="20"/>
                <w:szCs w:val="20"/>
              </w:rPr>
              <w:t xml:space="preserve">, разъяснение положений документации об </w:t>
            </w:r>
            <w:r w:rsidR="00800932">
              <w:rPr>
                <w:color w:val="000000"/>
                <w:sz w:val="20"/>
                <w:szCs w:val="20"/>
              </w:rPr>
              <w:t xml:space="preserve">открытом конкурсе </w:t>
            </w:r>
            <w:r>
              <w:rPr>
                <w:color w:val="000000"/>
                <w:sz w:val="20"/>
                <w:szCs w:val="20"/>
              </w:rPr>
              <w:t>и внесение в нее изменений осуществляет</w:t>
            </w:r>
            <w:r w:rsidR="00800932">
              <w:rPr>
                <w:color w:val="000000"/>
                <w:sz w:val="20"/>
                <w:szCs w:val="20"/>
              </w:rPr>
              <w:t>ся в соответствии с Положением о закупочной деятельности</w:t>
            </w:r>
          </w:p>
          <w:p w:rsidR="00B11110" w:rsidRDefault="00B11110">
            <w:pPr>
              <w:ind w:left="30" w:right="30"/>
              <w:rPr>
                <w:color w:val="000000"/>
                <w:sz w:val="20"/>
              </w:rPr>
            </w:pPr>
          </w:p>
          <w:p w:rsidR="00B11110" w:rsidRDefault="00F24D81">
            <w:pPr>
              <w:ind w:left="30" w:right="30"/>
              <w:jc w:val="both"/>
              <w:rPr>
                <w:color w:val="000000"/>
                <w:sz w:val="20"/>
                <w:szCs w:val="20"/>
              </w:rPr>
            </w:pPr>
            <w:r>
              <w:rPr>
                <w:color w:val="000000"/>
                <w:sz w:val="20"/>
                <w:szCs w:val="20"/>
              </w:rPr>
              <w:t xml:space="preserve">Дата начала срока предоставления участникам такого </w:t>
            </w:r>
            <w:r w:rsidR="00800932">
              <w:rPr>
                <w:color w:val="000000"/>
                <w:sz w:val="20"/>
                <w:szCs w:val="20"/>
              </w:rPr>
              <w:t xml:space="preserve">открытого конкурса </w:t>
            </w:r>
            <w:r>
              <w:rPr>
                <w:color w:val="000000"/>
                <w:sz w:val="20"/>
                <w:szCs w:val="20"/>
              </w:rPr>
              <w:t xml:space="preserve">разъяснений положений документации о таком </w:t>
            </w:r>
            <w:r w:rsidR="00800932">
              <w:rPr>
                <w:color w:val="000000"/>
                <w:sz w:val="20"/>
                <w:szCs w:val="20"/>
              </w:rPr>
              <w:t>открытом конкурсе</w:t>
            </w:r>
            <w:r>
              <w:rPr>
                <w:color w:val="000000"/>
                <w:sz w:val="20"/>
                <w:szCs w:val="20"/>
              </w:rPr>
              <w:t xml:space="preserve">: </w:t>
            </w:r>
          </w:p>
          <w:p w:rsidR="00B11110" w:rsidRDefault="00B11110">
            <w:pPr>
              <w:ind w:left="30" w:right="30"/>
              <w:rPr>
                <w:color w:val="000000"/>
                <w:sz w:val="20"/>
              </w:rPr>
            </w:pPr>
          </w:p>
          <w:p w:rsidR="00B11110" w:rsidRDefault="00B11110">
            <w:pPr>
              <w:ind w:left="30" w:right="30"/>
              <w:rPr>
                <w:color w:val="000000"/>
                <w:sz w:val="20"/>
              </w:rPr>
            </w:pPr>
          </w:p>
          <w:p w:rsidR="00B11110" w:rsidRDefault="008A2B4A" w:rsidP="00800932">
            <w:pPr>
              <w:ind w:left="30" w:right="30"/>
              <w:jc w:val="center"/>
              <w:rPr>
                <w:color w:val="000000"/>
                <w:sz w:val="20"/>
                <w:szCs w:val="20"/>
              </w:rPr>
            </w:pPr>
            <w:r>
              <w:rPr>
                <w:b/>
                <w:bCs/>
                <w:color w:val="000000"/>
                <w:sz w:val="20"/>
                <w:szCs w:val="20"/>
              </w:rPr>
              <w:t>д</w:t>
            </w:r>
            <w:r w:rsidR="00800932">
              <w:rPr>
                <w:b/>
                <w:bCs/>
                <w:color w:val="000000"/>
                <w:sz w:val="20"/>
                <w:szCs w:val="20"/>
              </w:rPr>
              <w:t xml:space="preserve">о 12 мая </w:t>
            </w:r>
            <w:r w:rsidR="00FC758C">
              <w:rPr>
                <w:b/>
                <w:bCs/>
                <w:color w:val="000000"/>
                <w:sz w:val="20"/>
                <w:szCs w:val="20"/>
              </w:rPr>
              <w:t xml:space="preserve">2020 </w:t>
            </w:r>
            <w:r w:rsidR="00F24D81">
              <w:rPr>
                <w:b/>
                <w:bCs/>
                <w:color w:val="000000"/>
                <w:sz w:val="20"/>
                <w:szCs w:val="20"/>
              </w:rPr>
              <w:t>г.</w:t>
            </w:r>
          </w:p>
          <w:p w:rsidR="00B11110" w:rsidRDefault="00F24D81">
            <w:pPr>
              <w:ind w:left="30" w:right="30"/>
              <w:jc w:val="both"/>
              <w:rPr>
                <w:color w:val="000000"/>
                <w:sz w:val="20"/>
                <w:szCs w:val="20"/>
              </w:rPr>
            </w:pPr>
            <w:r>
              <w:rPr>
                <w:color w:val="000000"/>
                <w:sz w:val="20"/>
                <w:szCs w:val="20"/>
              </w:rPr>
              <w:t>при условии, что указанный запрос поступил не позднее чем за три дня до даты окончания срока подачи заявок на участие в таком аукционе</w:t>
            </w:r>
          </w:p>
          <w:p w:rsidR="00B11110" w:rsidRDefault="00B11110">
            <w:pPr>
              <w:spacing w:after="30"/>
              <w:ind w:left="30" w:right="30"/>
              <w:rPr>
                <w:color w:val="000000"/>
                <w:sz w:val="20"/>
              </w:rPr>
            </w:pPr>
          </w:p>
        </w:tc>
      </w:tr>
      <w:tr w:rsidR="00B11110" w:rsidTr="00076212">
        <w:trPr>
          <w:trHeight w:val="2466"/>
        </w:trPr>
        <w:tc>
          <w:tcPr>
            <w:tcW w:w="3577"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5" w:after="35"/>
              <w:ind w:left="30" w:right="30"/>
              <w:rPr>
                <w:color w:val="000000"/>
                <w:sz w:val="20"/>
              </w:rPr>
            </w:pPr>
            <w:r>
              <w:rPr>
                <w:color w:val="000000"/>
                <w:sz w:val="20"/>
                <w:szCs w:val="20"/>
              </w:rPr>
              <w:t>4.7.Порядок подачи заявок н</w:t>
            </w:r>
            <w:r w:rsidR="00800932">
              <w:rPr>
                <w:color w:val="000000"/>
                <w:sz w:val="20"/>
                <w:szCs w:val="20"/>
              </w:rPr>
              <w:t>а участие в открытом конкурсе</w:t>
            </w:r>
            <w:r>
              <w:rPr>
                <w:color w:val="000000"/>
                <w:sz w:val="20"/>
                <w:szCs w:val="20"/>
              </w:rPr>
              <w:t>:</w:t>
            </w:r>
          </w:p>
        </w:tc>
        <w:tc>
          <w:tcPr>
            <w:tcW w:w="6855"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800932">
            <w:pPr>
              <w:ind w:left="30" w:right="30"/>
              <w:jc w:val="both"/>
              <w:rPr>
                <w:color w:val="000000"/>
                <w:sz w:val="20"/>
                <w:szCs w:val="20"/>
              </w:rPr>
            </w:pPr>
            <w:r>
              <w:rPr>
                <w:color w:val="000000"/>
                <w:sz w:val="20"/>
                <w:szCs w:val="20"/>
              </w:rPr>
              <w:t>1</w:t>
            </w:r>
            <w:r w:rsidR="00F24D81">
              <w:rPr>
                <w:color w:val="000000"/>
                <w:sz w:val="20"/>
                <w:szCs w:val="20"/>
              </w:rPr>
              <w:t xml:space="preserve">. Участник </w:t>
            </w:r>
            <w:r>
              <w:rPr>
                <w:color w:val="000000"/>
                <w:sz w:val="20"/>
                <w:szCs w:val="20"/>
              </w:rPr>
              <w:t xml:space="preserve">открытого конкурса </w:t>
            </w:r>
            <w:r w:rsidR="00F24D81">
              <w:rPr>
                <w:color w:val="000000"/>
                <w:sz w:val="20"/>
                <w:szCs w:val="20"/>
              </w:rPr>
              <w:t xml:space="preserve">вправе подать заявку на участие в </w:t>
            </w:r>
            <w:r>
              <w:rPr>
                <w:color w:val="000000"/>
                <w:sz w:val="20"/>
                <w:szCs w:val="20"/>
              </w:rPr>
              <w:t xml:space="preserve">открытом конкурсе </w:t>
            </w:r>
            <w:r w:rsidR="00F24D81">
              <w:rPr>
                <w:color w:val="000000"/>
                <w:sz w:val="20"/>
                <w:szCs w:val="20"/>
              </w:rPr>
              <w:t>в любое время с момента размещения извещения о его проведении до предусмот</w:t>
            </w:r>
            <w:r>
              <w:rPr>
                <w:color w:val="000000"/>
                <w:sz w:val="20"/>
                <w:szCs w:val="20"/>
              </w:rPr>
              <w:t>ренных док</w:t>
            </w:r>
            <w:r w:rsidR="003F6981">
              <w:rPr>
                <w:color w:val="000000"/>
                <w:sz w:val="20"/>
                <w:szCs w:val="20"/>
              </w:rPr>
              <w:t>ументацией об открытом конкурсе</w:t>
            </w:r>
            <w:r w:rsidR="00F24D81">
              <w:rPr>
                <w:color w:val="000000"/>
                <w:sz w:val="20"/>
                <w:szCs w:val="20"/>
              </w:rPr>
              <w:t xml:space="preserve"> даты и времени окончания срока под</w:t>
            </w:r>
            <w:r w:rsidR="003F6981">
              <w:rPr>
                <w:color w:val="000000"/>
                <w:sz w:val="20"/>
                <w:szCs w:val="20"/>
              </w:rPr>
              <w:t>ачи заявок на участие в открытом конкурсе</w:t>
            </w:r>
            <w:r w:rsidR="00F24D81">
              <w:rPr>
                <w:color w:val="000000"/>
                <w:sz w:val="20"/>
                <w:szCs w:val="20"/>
              </w:rPr>
              <w:t>.</w:t>
            </w:r>
          </w:p>
          <w:p w:rsidR="00B11110" w:rsidRDefault="00076212">
            <w:pPr>
              <w:ind w:left="30" w:right="30"/>
              <w:jc w:val="both"/>
              <w:rPr>
                <w:color w:val="000000"/>
                <w:sz w:val="20"/>
                <w:szCs w:val="20"/>
              </w:rPr>
            </w:pPr>
            <w:r>
              <w:rPr>
                <w:color w:val="000000"/>
                <w:sz w:val="20"/>
                <w:szCs w:val="20"/>
              </w:rPr>
              <w:t>2. Участник открытого конкурса</w:t>
            </w:r>
            <w:r w:rsidR="00F24D81">
              <w:rPr>
                <w:color w:val="000000"/>
                <w:sz w:val="20"/>
                <w:szCs w:val="20"/>
              </w:rPr>
              <w:t xml:space="preserve"> вправе подать только одну за</w:t>
            </w:r>
            <w:r>
              <w:rPr>
                <w:color w:val="000000"/>
                <w:sz w:val="20"/>
                <w:szCs w:val="20"/>
              </w:rPr>
              <w:t>явку на участие в таком открытом конкурсе</w:t>
            </w:r>
            <w:r w:rsidR="00F24D81">
              <w:rPr>
                <w:color w:val="000000"/>
                <w:sz w:val="20"/>
                <w:szCs w:val="20"/>
              </w:rPr>
              <w:t>.</w:t>
            </w:r>
          </w:p>
          <w:p w:rsidR="00B11110" w:rsidRDefault="00076212">
            <w:pPr>
              <w:ind w:left="30" w:right="30"/>
              <w:jc w:val="both"/>
              <w:rPr>
                <w:color w:val="000000"/>
                <w:sz w:val="20"/>
                <w:szCs w:val="20"/>
              </w:rPr>
            </w:pPr>
            <w:r>
              <w:rPr>
                <w:color w:val="000000"/>
                <w:sz w:val="20"/>
                <w:szCs w:val="20"/>
              </w:rPr>
              <w:t>2</w:t>
            </w:r>
            <w:r w:rsidR="00F24D81">
              <w:rPr>
                <w:color w:val="000000"/>
                <w:sz w:val="20"/>
                <w:szCs w:val="20"/>
              </w:rPr>
              <w:t>. Участник</w:t>
            </w:r>
            <w:r>
              <w:rPr>
                <w:color w:val="000000"/>
                <w:sz w:val="20"/>
                <w:szCs w:val="20"/>
              </w:rPr>
              <w:t xml:space="preserve"> открытого конкурса</w:t>
            </w:r>
            <w:r w:rsidR="00F24D81">
              <w:rPr>
                <w:color w:val="000000"/>
                <w:sz w:val="20"/>
                <w:szCs w:val="20"/>
              </w:rPr>
              <w:t>, подавший заявку на участие в</w:t>
            </w:r>
            <w:r>
              <w:rPr>
                <w:color w:val="000000"/>
                <w:sz w:val="20"/>
                <w:szCs w:val="20"/>
              </w:rPr>
              <w:t xml:space="preserve"> открытом конкурсе</w:t>
            </w:r>
            <w:r w:rsidR="00F24D81">
              <w:rPr>
                <w:color w:val="000000"/>
                <w:sz w:val="20"/>
                <w:szCs w:val="20"/>
              </w:rPr>
              <w:t>, вправе отозвать данную заявку не позднее даты окончания срока подачи заявок на участие в</w:t>
            </w:r>
            <w:r>
              <w:rPr>
                <w:color w:val="000000"/>
                <w:sz w:val="20"/>
                <w:szCs w:val="20"/>
              </w:rPr>
              <w:t xml:space="preserve"> открытом конкурсе</w:t>
            </w:r>
            <w:r w:rsidR="00F24D81">
              <w:rPr>
                <w:color w:val="000000"/>
                <w:sz w:val="20"/>
                <w:szCs w:val="20"/>
              </w:rPr>
              <w:t>, направив об этом уведомление</w:t>
            </w:r>
            <w:r>
              <w:rPr>
                <w:color w:val="000000"/>
                <w:sz w:val="20"/>
                <w:szCs w:val="20"/>
              </w:rPr>
              <w:t xml:space="preserve"> Заказчику</w:t>
            </w:r>
            <w:r w:rsidR="00F24D81">
              <w:rPr>
                <w:color w:val="000000"/>
                <w:sz w:val="20"/>
                <w:szCs w:val="20"/>
              </w:rPr>
              <w:t>.</w:t>
            </w:r>
          </w:p>
          <w:p w:rsidR="00B11110" w:rsidRDefault="00B11110">
            <w:pPr>
              <w:spacing w:after="35"/>
              <w:ind w:left="30" w:right="30"/>
              <w:rPr>
                <w:color w:val="000000"/>
                <w:sz w:val="20"/>
              </w:rPr>
            </w:pPr>
          </w:p>
        </w:tc>
      </w:tr>
      <w:tr w:rsidR="00B11110">
        <w:trPr>
          <w:trHeight w:val="756"/>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rsidP="00076212">
            <w:pPr>
              <w:spacing w:before="30" w:after="30"/>
              <w:ind w:left="30" w:right="30"/>
              <w:rPr>
                <w:color w:val="000000"/>
                <w:sz w:val="20"/>
              </w:rPr>
            </w:pPr>
            <w:r>
              <w:rPr>
                <w:color w:val="000000"/>
                <w:sz w:val="20"/>
                <w:szCs w:val="20"/>
              </w:rPr>
              <w:t>4.8. Дата и время окончания срока подачи заявок на участие в</w:t>
            </w:r>
            <w:r w:rsidR="00076212">
              <w:rPr>
                <w:color w:val="000000"/>
                <w:sz w:val="20"/>
                <w:szCs w:val="20"/>
              </w:rPr>
              <w:t xml:space="preserve"> открытом конкурсе</w:t>
            </w:r>
            <w:r>
              <w:rPr>
                <w:color w:val="000000"/>
                <w:sz w:val="20"/>
                <w:szCs w:val="20"/>
              </w:rPr>
              <w:t>:</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076212" w:rsidP="006D6464">
            <w:pPr>
              <w:spacing w:before="30" w:after="30"/>
              <w:ind w:left="30" w:right="30"/>
              <w:rPr>
                <w:color w:val="000000"/>
                <w:sz w:val="20"/>
              </w:rPr>
            </w:pPr>
            <w:r>
              <w:rPr>
                <w:b/>
                <w:bCs/>
                <w:color w:val="000000"/>
                <w:sz w:val="20"/>
                <w:szCs w:val="20"/>
              </w:rPr>
              <w:t>15 мая</w:t>
            </w:r>
            <w:r w:rsidR="006D6464">
              <w:rPr>
                <w:b/>
                <w:bCs/>
                <w:color w:val="000000"/>
                <w:sz w:val="20"/>
                <w:szCs w:val="20"/>
              </w:rPr>
              <w:t xml:space="preserve"> 2020 </w:t>
            </w:r>
            <w:r>
              <w:rPr>
                <w:b/>
                <w:bCs/>
                <w:color w:val="000000"/>
                <w:sz w:val="20"/>
                <w:szCs w:val="20"/>
              </w:rPr>
              <w:t>г. в 17</w:t>
            </w:r>
            <w:r w:rsidR="006D6464">
              <w:rPr>
                <w:b/>
                <w:bCs/>
                <w:color w:val="000000"/>
                <w:sz w:val="20"/>
                <w:szCs w:val="20"/>
              </w:rPr>
              <w:t xml:space="preserve"> ч. 00 мин. </w:t>
            </w:r>
            <w:r w:rsidR="00F24D81">
              <w:rPr>
                <w:b/>
                <w:bCs/>
                <w:color w:val="000000"/>
                <w:sz w:val="20"/>
                <w:szCs w:val="20"/>
              </w:rPr>
              <w:t>по местному времени</w:t>
            </w:r>
          </w:p>
        </w:tc>
      </w:tr>
      <w:tr w:rsidR="00B11110">
        <w:trPr>
          <w:trHeight w:val="524"/>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 xml:space="preserve">4.9. Инструкция по заполнению заявки </w:t>
            </w:r>
            <w:r w:rsidR="00076212">
              <w:rPr>
                <w:color w:val="000000"/>
                <w:sz w:val="20"/>
                <w:szCs w:val="20"/>
              </w:rPr>
              <w:t>на участие в открытом конкурсе</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b/>
                <w:bCs/>
                <w:i/>
                <w:iCs/>
                <w:color w:val="000000"/>
                <w:sz w:val="20"/>
                <w:szCs w:val="20"/>
              </w:rPr>
              <w:t>Приложение №3 к информационной карте</w:t>
            </w:r>
          </w:p>
        </w:tc>
      </w:tr>
    </w:tbl>
    <w:p w:rsidR="00B11110" w:rsidRDefault="00F24D81">
      <w:pPr>
        <w:spacing w:line="81" w:lineRule="exact"/>
        <w:rPr>
          <w:sz w:val="8"/>
        </w:rPr>
      </w:pPr>
      <w:r>
        <w:t xml:space="preserve"> </w:t>
      </w:r>
    </w:p>
    <w:tbl>
      <w:tblPr>
        <w:tblW w:w="0" w:type="auto"/>
        <w:tblLayout w:type="fixed"/>
        <w:tblLook w:val="04A0" w:firstRow="1" w:lastRow="0" w:firstColumn="1" w:lastColumn="0" w:noHBand="0" w:noVBand="1"/>
      </w:tblPr>
      <w:tblGrid>
        <w:gridCol w:w="3577"/>
        <w:gridCol w:w="6855"/>
      </w:tblGrid>
      <w:tr w:rsidR="00B11110">
        <w:trPr>
          <w:trHeight w:val="302"/>
        </w:trPr>
        <w:tc>
          <w:tcPr>
            <w:tcW w:w="10432" w:type="dxa"/>
            <w:gridSpan w:val="2"/>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F24D81" w:rsidP="0024585E">
            <w:pPr>
              <w:spacing w:before="35" w:after="35"/>
              <w:ind w:left="30" w:right="30"/>
              <w:jc w:val="center"/>
              <w:rPr>
                <w:b/>
                <w:color w:val="000000"/>
                <w:sz w:val="20"/>
              </w:rPr>
            </w:pPr>
            <w:r>
              <w:rPr>
                <w:b/>
                <w:bCs/>
                <w:color w:val="000000"/>
                <w:sz w:val="20"/>
                <w:szCs w:val="20"/>
              </w:rPr>
              <w:t xml:space="preserve">5. Рассмотрение заявок на участие в </w:t>
            </w:r>
            <w:r w:rsidR="00076212">
              <w:rPr>
                <w:b/>
                <w:bCs/>
                <w:color w:val="000000"/>
                <w:sz w:val="20"/>
                <w:szCs w:val="20"/>
              </w:rPr>
              <w:t xml:space="preserve">открытом конкурсе </w:t>
            </w:r>
            <w:r>
              <w:rPr>
                <w:b/>
                <w:bCs/>
                <w:color w:val="000000"/>
                <w:sz w:val="20"/>
                <w:szCs w:val="20"/>
              </w:rPr>
              <w:t xml:space="preserve">и процедура проведения </w:t>
            </w:r>
            <w:r w:rsidR="00076212">
              <w:rPr>
                <w:b/>
                <w:bCs/>
                <w:color w:val="000000"/>
                <w:sz w:val="20"/>
                <w:szCs w:val="20"/>
              </w:rPr>
              <w:t>открытого конкурса</w:t>
            </w:r>
          </w:p>
        </w:tc>
      </w:tr>
      <w:tr w:rsidR="00B11110" w:rsidTr="00387E75">
        <w:trPr>
          <w:trHeight w:val="844"/>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rsidP="0024585E">
            <w:pPr>
              <w:spacing w:before="30" w:after="30"/>
              <w:ind w:left="30" w:right="30"/>
              <w:rPr>
                <w:color w:val="000000"/>
                <w:sz w:val="20"/>
              </w:rPr>
            </w:pPr>
            <w:r>
              <w:rPr>
                <w:color w:val="000000"/>
                <w:sz w:val="20"/>
                <w:szCs w:val="20"/>
              </w:rPr>
              <w:t xml:space="preserve">5.1. Срок рассмотрения заявок </w:t>
            </w:r>
            <w:r w:rsidR="00076212">
              <w:rPr>
                <w:color w:val="000000"/>
                <w:sz w:val="20"/>
                <w:szCs w:val="20"/>
              </w:rPr>
              <w:t>на участие в открытом конкурсе</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rsidP="00076212">
            <w:pPr>
              <w:spacing w:before="30"/>
              <w:ind w:left="30" w:right="30"/>
              <w:jc w:val="both"/>
              <w:rPr>
                <w:color w:val="000000"/>
                <w:sz w:val="20"/>
              </w:rPr>
            </w:pPr>
            <w:r>
              <w:rPr>
                <w:color w:val="000000"/>
                <w:sz w:val="20"/>
                <w:szCs w:val="20"/>
              </w:rPr>
              <w:t xml:space="preserve">Срок </w:t>
            </w:r>
            <w:r w:rsidR="00076212">
              <w:rPr>
                <w:color w:val="000000"/>
                <w:sz w:val="20"/>
                <w:szCs w:val="20"/>
              </w:rPr>
              <w:t>вскрытия конвертов Комиссией по закупочной деятельности не может превышать трех рабочих дней</w:t>
            </w:r>
            <w:r>
              <w:rPr>
                <w:color w:val="000000"/>
                <w:sz w:val="20"/>
                <w:szCs w:val="20"/>
              </w:rPr>
              <w:t xml:space="preserve"> с даты окончани</w:t>
            </w:r>
            <w:r w:rsidR="00076212">
              <w:rPr>
                <w:color w:val="000000"/>
                <w:sz w:val="20"/>
                <w:szCs w:val="20"/>
              </w:rPr>
              <w:t>я срока подачи указанных заявок.</w:t>
            </w:r>
          </w:p>
        </w:tc>
      </w:tr>
      <w:tr w:rsidR="00B11110">
        <w:trPr>
          <w:trHeight w:val="756"/>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rsidP="00076212">
            <w:pPr>
              <w:spacing w:before="30" w:after="30"/>
              <w:ind w:left="30" w:right="30"/>
              <w:rPr>
                <w:color w:val="000000"/>
                <w:sz w:val="20"/>
              </w:rPr>
            </w:pPr>
            <w:r>
              <w:rPr>
                <w:color w:val="000000"/>
                <w:sz w:val="20"/>
                <w:szCs w:val="20"/>
              </w:rPr>
              <w:t>5.2. Дата окончания срока рассмотрения заявок н</w:t>
            </w:r>
            <w:r w:rsidR="00076212">
              <w:rPr>
                <w:color w:val="000000"/>
                <w:sz w:val="20"/>
                <w:szCs w:val="20"/>
              </w:rPr>
              <w:t>а участие открытом конкурсе</w:t>
            </w:r>
            <w:r>
              <w:rPr>
                <w:color w:val="000000"/>
                <w:sz w:val="20"/>
                <w:szCs w:val="20"/>
              </w:rPr>
              <w:t>:</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076212">
            <w:pPr>
              <w:spacing w:before="30" w:after="30"/>
              <w:ind w:left="30" w:right="30"/>
              <w:rPr>
                <w:b/>
                <w:color w:val="000000"/>
                <w:sz w:val="20"/>
              </w:rPr>
            </w:pPr>
            <w:r>
              <w:rPr>
                <w:b/>
                <w:bCs/>
                <w:color w:val="000000"/>
                <w:sz w:val="20"/>
                <w:szCs w:val="20"/>
              </w:rPr>
              <w:t>18 мая</w:t>
            </w:r>
            <w:r w:rsidR="006D6464">
              <w:rPr>
                <w:b/>
                <w:bCs/>
                <w:color w:val="000000"/>
                <w:sz w:val="20"/>
                <w:szCs w:val="20"/>
              </w:rPr>
              <w:t xml:space="preserve"> 2020 </w:t>
            </w:r>
            <w:r w:rsidR="00F24D81">
              <w:rPr>
                <w:b/>
                <w:bCs/>
                <w:color w:val="000000"/>
                <w:sz w:val="20"/>
                <w:szCs w:val="20"/>
              </w:rPr>
              <w:t>г.</w:t>
            </w:r>
          </w:p>
        </w:tc>
      </w:tr>
      <w:tr w:rsidR="00B11110">
        <w:trPr>
          <w:trHeight w:val="340"/>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076212">
            <w:pPr>
              <w:spacing w:before="30" w:after="30"/>
              <w:ind w:left="30" w:right="30"/>
              <w:rPr>
                <w:color w:val="000000"/>
                <w:sz w:val="20"/>
              </w:rPr>
            </w:pPr>
            <w:r>
              <w:rPr>
                <w:color w:val="000000"/>
                <w:sz w:val="20"/>
                <w:szCs w:val="20"/>
              </w:rPr>
              <w:t>5.3. Дата проведения открытого конкурса</w:t>
            </w:r>
            <w:r w:rsidR="00F24D81">
              <w:rPr>
                <w:color w:val="000000"/>
                <w:sz w:val="20"/>
                <w:szCs w:val="20"/>
              </w:rPr>
              <w:t>:</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076212" w:rsidP="006D6464">
            <w:pPr>
              <w:spacing w:before="30" w:after="30"/>
              <w:ind w:left="30" w:right="30"/>
              <w:rPr>
                <w:b/>
                <w:color w:val="000000"/>
                <w:sz w:val="20"/>
              </w:rPr>
            </w:pPr>
            <w:r>
              <w:rPr>
                <w:b/>
                <w:bCs/>
                <w:color w:val="000000"/>
                <w:sz w:val="20"/>
                <w:szCs w:val="20"/>
              </w:rPr>
              <w:t>20 мая</w:t>
            </w:r>
            <w:r w:rsidR="006D6464">
              <w:rPr>
                <w:b/>
                <w:bCs/>
                <w:color w:val="000000"/>
                <w:sz w:val="20"/>
                <w:szCs w:val="20"/>
              </w:rPr>
              <w:t xml:space="preserve"> 2020 </w:t>
            </w:r>
            <w:r w:rsidR="00F24D81">
              <w:rPr>
                <w:b/>
                <w:bCs/>
                <w:color w:val="000000"/>
                <w:sz w:val="20"/>
                <w:szCs w:val="20"/>
              </w:rPr>
              <w:t>г.</w:t>
            </w:r>
          </w:p>
        </w:tc>
      </w:tr>
      <w:tr w:rsidR="00B11110" w:rsidTr="00204DD3">
        <w:trPr>
          <w:trHeight w:val="729"/>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rsidP="00387E75">
            <w:pPr>
              <w:spacing w:before="30" w:after="30"/>
              <w:ind w:left="30" w:right="30"/>
              <w:rPr>
                <w:color w:val="000000"/>
                <w:sz w:val="20"/>
              </w:rPr>
            </w:pPr>
            <w:r>
              <w:rPr>
                <w:color w:val="000000"/>
                <w:sz w:val="20"/>
                <w:szCs w:val="20"/>
              </w:rPr>
              <w:t xml:space="preserve">5.5. Участник закупки не допускается к участию в </w:t>
            </w:r>
            <w:r w:rsidR="00387E75">
              <w:rPr>
                <w:color w:val="000000"/>
                <w:sz w:val="20"/>
                <w:szCs w:val="20"/>
              </w:rPr>
              <w:t xml:space="preserve">открытом конкурсе </w:t>
            </w:r>
            <w:r>
              <w:rPr>
                <w:color w:val="000000"/>
                <w:sz w:val="20"/>
                <w:szCs w:val="20"/>
              </w:rPr>
              <w:t>в случае:</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1) непредоставле</w:t>
            </w:r>
            <w:r w:rsidR="00387E75">
              <w:rPr>
                <w:color w:val="000000"/>
                <w:sz w:val="20"/>
                <w:szCs w:val="20"/>
              </w:rPr>
              <w:t>ния информации</w:t>
            </w:r>
            <w:r>
              <w:rPr>
                <w:color w:val="000000"/>
                <w:sz w:val="20"/>
                <w:szCs w:val="20"/>
              </w:rPr>
              <w:t xml:space="preserve"> или предоставления недостоверной информации</w:t>
            </w:r>
            <w:r w:rsidR="00387E75">
              <w:rPr>
                <w:color w:val="000000"/>
                <w:sz w:val="20"/>
                <w:szCs w:val="20"/>
              </w:rPr>
              <w:t xml:space="preserve"> согласно настоящей Информационной карты</w:t>
            </w:r>
            <w:r>
              <w:rPr>
                <w:color w:val="000000"/>
                <w:sz w:val="20"/>
                <w:szCs w:val="20"/>
              </w:rPr>
              <w:t>;</w:t>
            </w:r>
          </w:p>
          <w:p w:rsidR="00B11110" w:rsidRDefault="00B11110" w:rsidP="00387E75">
            <w:pPr>
              <w:ind w:left="30" w:right="30"/>
              <w:jc w:val="both"/>
              <w:rPr>
                <w:color w:val="000000"/>
                <w:sz w:val="20"/>
              </w:rPr>
            </w:pPr>
          </w:p>
        </w:tc>
      </w:tr>
      <w:tr w:rsidR="00B11110" w:rsidTr="00204DD3">
        <w:trPr>
          <w:trHeight w:val="1259"/>
        </w:trPr>
        <w:tc>
          <w:tcPr>
            <w:tcW w:w="3577" w:type="dxa"/>
            <w:tcBorders>
              <w:top w:val="single" w:sz="4" w:space="0" w:color="000000"/>
              <w:left w:val="single" w:sz="8" w:space="0" w:color="000000"/>
              <w:right w:val="single" w:sz="8" w:space="0" w:color="000000"/>
            </w:tcBorders>
            <w:tcMar>
              <w:left w:w="0" w:type="dxa"/>
              <w:right w:w="0" w:type="dxa"/>
            </w:tcMar>
          </w:tcPr>
          <w:p w:rsidR="00B11110" w:rsidRDefault="00F24D81">
            <w:pPr>
              <w:spacing w:before="35"/>
              <w:ind w:left="30" w:right="30"/>
              <w:rPr>
                <w:color w:val="000000"/>
                <w:sz w:val="20"/>
              </w:rPr>
            </w:pPr>
            <w:r>
              <w:rPr>
                <w:color w:val="000000"/>
                <w:sz w:val="20"/>
                <w:szCs w:val="20"/>
              </w:rPr>
              <w:t>5.6. Порядок проведения</w:t>
            </w:r>
            <w:r w:rsidR="00387E75">
              <w:rPr>
                <w:color w:val="000000"/>
                <w:sz w:val="20"/>
                <w:szCs w:val="20"/>
              </w:rPr>
              <w:t xml:space="preserve"> открытого конкурса</w:t>
            </w:r>
            <w:r>
              <w:rPr>
                <w:color w:val="000000"/>
                <w:sz w:val="20"/>
                <w:szCs w:val="20"/>
              </w:rPr>
              <w:t>:</w:t>
            </w:r>
          </w:p>
          <w:p w:rsidR="00B11110" w:rsidRDefault="00B11110">
            <w:pPr>
              <w:spacing w:after="35"/>
              <w:ind w:left="30" w:right="30"/>
              <w:rPr>
                <w:color w:val="000000"/>
                <w:sz w:val="20"/>
              </w:rPr>
            </w:pPr>
          </w:p>
        </w:tc>
        <w:tc>
          <w:tcPr>
            <w:tcW w:w="6855" w:type="dxa"/>
            <w:tcBorders>
              <w:top w:val="single" w:sz="4" w:space="0" w:color="000000"/>
              <w:left w:val="single" w:sz="8" w:space="0" w:color="000000"/>
              <w:right w:val="single" w:sz="8" w:space="0" w:color="000000"/>
            </w:tcBorders>
            <w:tcMar>
              <w:left w:w="0" w:type="dxa"/>
              <w:right w:w="0" w:type="dxa"/>
            </w:tcMar>
          </w:tcPr>
          <w:p w:rsidR="00B11110" w:rsidRDefault="00387E75">
            <w:pPr>
              <w:ind w:left="30" w:right="30"/>
              <w:jc w:val="both"/>
              <w:rPr>
                <w:color w:val="000000"/>
                <w:sz w:val="20"/>
                <w:szCs w:val="20"/>
              </w:rPr>
            </w:pPr>
            <w:r>
              <w:rPr>
                <w:color w:val="000000"/>
                <w:sz w:val="20"/>
                <w:szCs w:val="20"/>
              </w:rPr>
              <w:t>1</w:t>
            </w:r>
            <w:r w:rsidR="00F24D81">
              <w:rPr>
                <w:color w:val="000000"/>
                <w:sz w:val="20"/>
                <w:szCs w:val="20"/>
              </w:rPr>
              <w:t xml:space="preserve">. </w:t>
            </w:r>
            <w:r w:rsidR="003438FF">
              <w:rPr>
                <w:color w:val="000000"/>
                <w:sz w:val="20"/>
                <w:szCs w:val="20"/>
              </w:rPr>
              <w:t xml:space="preserve">Открытый конкурс </w:t>
            </w:r>
            <w:r w:rsidR="00F24D81">
              <w:rPr>
                <w:color w:val="000000"/>
                <w:sz w:val="20"/>
                <w:szCs w:val="20"/>
              </w:rPr>
              <w:t>проводится путем снижения начальной (максимальной) цены контракта, указанной в извещении о проведении</w:t>
            </w:r>
            <w:r>
              <w:rPr>
                <w:color w:val="000000"/>
                <w:sz w:val="20"/>
                <w:szCs w:val="20"/>
              </w:rPr>
              <w:t xml:space="preserve"> открытого конкурса</w:t>
            </w:r>
            <w:r w:rsidR="00F24D81">
              <w:rPr>
                <w:color w:val="000000"/>
                <w:sz w:val="20"/>
                <w:szCs w:val="20"/>
              </w:rPr>
              <w:t xml:space="preserve">. </w:t>
            </w:r>
          </w:p>
          <w:p w:rsidR="008A2B4A" w:rsidRPr="008A2B4A" w:rsidRDefault="008A2B4A" w:rsidP="008A2B4A">
            <w:pPr>
              <w:ind w:left="30" w:right="30"/>
              <w:jc w:val="both"/>
              <w:rPr>
                <w:color w:val="000000"/>
                <w:sz w:val="20"/>
              </w:rPr>
            </w:pPr>
            <w:r>
              <w:rPr>
                <w:color w:val="000000"/>
                <w:sz w:val="20"/>
              </w:rPr>
              <w:t>2</w:t>
            </w:r>
            <w:r w:rsidRPr="008A2B4A">
              <w:rPr>
                <w:color w:val="000000"/>
                <w:sz w:val="20"/>
              </w:rPr>
              <w:t xml:space="preserve">. В случае, если участником </w:t>
            </w:r>
            <w:r>
              <w:rPr>
                <w:color w:val="000000"/>
                <w:sz w:val="20"/>
              </w:rPr>
              <w:t xml:space="preserve">открытого конкурса </w:t>
            </w:r>
            <w:r w:rsidRPr="008A2B4A">
              <w:rPr>
                <w:color w:val="000000"/>
                <w:sz w:val="20"/>
              </w:rPr>
              <w:t>предложена цена</w:t>
            </w:r>
            <w:r>
              <w:rPr>
                <w:color w:val="000000"/>
                <w:sz w:val="20"/>
              </w:rPr>
              <w:t xml:space="preserve"> договора</w:t>
            </w:r>
            <w:r w:rsidRPr="008A2B4A">
              <w:rPr>
                <w:color w:val="000000"/>
                <w:sz w:val="20"/>
              </w:rPr>
              <w:t>, равная цене, предложенной другим участником такого</w:t>
            </w:r>
            <w:r>
              <w:rPr>
                <w:color w:val="000000"/>
                <w:sz w:val="20"/>
              </w:rPr>
              <w:t xml:space="preserve"> </w:t>
            </w:r>
            <w:r w:rsidR="00B76939">
              <w:rPr>
                <w:color w:val="000000"/>
                <w:sz w:val="20"/>
              </w:rPr>
              <w:t>откры</w:t>
            </w:r>
            <w:r>
              <w:rPr>
                <w:color w:val="000000"/>
                <w:sz w:val="20"/>
              </w:rPr>
              <w:t>того конкурса</w:t>
            </w:r>
            <w:r w:rsidRPr="008A2B4A">
              <w:rPr>
                <w:color w:val="000000"/>
                <w:sz w:val="20"/>
              </w:rPr>
              <w:t>, лучшим признается предложение о цене контракта, поступившее раньше.</w:t>
            </w:r>
          </w:p>
          <w:p w:rsidR="00B11110" w:rsidRDefault="00B11110" w:rsidP="008A2B4A">
            <w:pPr>
              <w:ind w:left="30" w:right="30"/>
              <w:jc w:val="both"/>
              <w:rPr>
                <w:color w:val="000000"/>
                <w:sz w:val="20"/>
              </w:rPr>
            </w:pPr>
          </w:p>
        </w:tc>
      </w:tr>
      <w:tr w:rsidR="00B11110" w:rsidTr="00B76939">
        <w:trPr>
          <w:trHeight w:val="2264"/>
        </w:trPr>
        <w:tc>
          <w:tcPr>
            <w:tcW w:w="3577" w:type="dxa"/>
            <w:tcBorders>
              <w:top w:val="single" w:sz="4" w:space="0" w:color="000000"/>
              <w:left w:val="single" w:sz="8" w:space="0" w:color="000000"/>
              <w:bottom w:val="single" w:sz="8" w:space="0" w:color="000000"/>
              <w:right w:val="single" w:sz="8" w:space="0" w:color="000000"/>
            </w:tcBorders>
            <w:tcMar>
              <w:left w:w="0" w:type="dxa"/>
              <w:right w:w="0" w:type="dxa"/>
            </w:tcMar>
          </w:tcPr>
          <w:p w:rsidR="00B11110" w:rsidRDefault="00F24D81" w:rsidP="00B76939">
            <w:pPr>
              <w:spacing w:before="35" w:after="35"/>
              <w:ind w:left="30" w:right="30"/>
              <w:rPr>
                <w:color w:val="000000"/>
                <w:sz w:val="20"/>
              </w:rPr>
            </w:pPr>
            <w:r>
              <w:rPr>
                <w:color w:val="000000"/>
                <w:sz w:val="20"/>
                <w:szCs w:val="20"/>
              </w:rPr>
              <w:t>5.7. Рассмотрение заявок н</w:t>
            </w:r>
            <w:r w:rsidR="00B76939">
              <w:rPr>
                <w:color w:val="000000"/>
                <w:sz w:val="20"/>
                <w:szCs w:val="20"/>
              </w:rPr>
              <w:t>а участие в открытом конкурсе</w:t>
            </w:r>
            <w:r>
              <w:rPr>
                <w:color w:val="000000"/>
                <w:sz w:val="20"/>
                <w:szCs w:val="20"/>
              </w:rPr>
              <w:t xml:space="preserve">: </w:t>
            </w:r>
          </w:p>
        </w:tc>
        <w:tc>
          <w:tcPr>
            <w:tcW w:w="6855" w:type="dxa"/>
            <w:tcBorders>
              <w:top w:val="single" w:sz="4" w:space="0" w:color="000000"/>
              <w:left w:val="single" w:sz="8" w:space="0" w:color="000000"/>
              <w:bottom w:val="single" w:sz="8" w:space="0" w:color="000000"/>
              <w:right w:val="single" w:sz="8" w:space="0" w:color="000000"/>
            </w:tcBorders>
            <w:tcMar>
              <w:left w:w="0" w:type="dxa"/>
              <w:right w:w="0" w:type="dxa"/>
            </w:tcMar>
          </w:tcPr>
          <w:p w:rsidR="00B76939" w:rsidRDefault="00F24D81" w:rsidP="00B76939">
            <w:pPr>
              <w:spacing w:before="35"/>
              <w:ind w:left="30" w:right="30"/>
              <w:jc w:val="both"/>
              <w:rPr>
                <w:color w:val="000000"/>
                <w:sz w:val="20"/>
                <w:szCs w:val="20"/>
              </w:rPr>
            </w:pPr>
            <w:r>
              <w:rPr>
                <w:color w:val="000000"/>
                <w:sz w:val="20"/>
                <w:szCs w:val="20"/>
              </w:rPr>
              <w:t xml:space="preserve">1. </w:t>
            </w:r>
            <w:r w:rsidR="00B76939">
              <w:rPr>
                <w:color w:val="000000"/>
                <w:sz w:val="20"/>
                <w:szCs w:val="20"/>
              </w:rPr>
              <w:t>К</w:t>
            </w:r>
            <w:r w:rsidR="00204DD3">
              <w:rPr>
                <w:color w:val="000000"/>
                <w:sz w:val="20"/>
                <w:szCs w:val="20"/>
              </w:rPr>
              <w:t>омиссией</w:t>
            </w:r>
            <w:r>
              <w:rPr>
                <w:color w:val="000000"/>
                <w:sz w:val="20"/>
                <w:szCs w:val="20"/>
              </w:rPr>
              <w:t xml:space="preserve"> </w:t>
            </w:r>
            <w:r w:rsidR="00B76939">
              <w:rPr>
                <w:color w:val="000000"/>
                <w:sz w:val="20"/>
                <w:szCs w:val="20"/>
              </w:rPr>
              <w:t xml:space="preserve">по закупочной деятельности </w:t>
            </w:r>
            <w:r>
              <w:rPr>
                <w:color w:val="000000"/>
                <w:sz w:val="20"/>
                <w:szCs w:val="20"/>
              </w:rPr>
              <w:t xml:space="preserve">рассматривает </w:t>
            </w:r>
            <w:r w:rsidR="00B76939">
              <w:rPr>
                <w:color w:val="000000"/>
                <w:sz w:val="20"/>
                <w:szCs w:val="20"/>
              </w:rPr>
              <w:t>заяв</w:t>
            </w:r>
            <w:r>
              <w:rPr>
                <w:color w:val="000000"/>
                <w:sz w:val="20"/>
                <w:szCs w:val="20"/>
              </w:rPr>
              <w:t>к</w:t>
            </w:r>
            <w:r w:rsidR="00B76939">
              <w:rPr>
                <w:color w:val="000000"/>
                <w:sz w:val="20"/>
                <w:szCs w:val="20"/>
              </w:rPr>
              <w:t>и</w:t>
            </w:r>
            <w:r>
              <w:rPr>
                <w:color w:val="000000"/>
                <w:sz w:val="20"/>
                <w:szCs w:val="20"/>
              </w:rPr>
              <w:t xml:space="preserve"> на участие в</w:t>
            </w:r>
            <w:r w:rsidR="00B76939">
              <w:rPr>
                <w:color w:val="000000"/>
                <w:sz w:val="20"/>
                <w:szCs w:val="20"/>
              </w:rPr>
              <w:t xml:space="preserve"> открытом конкурсе</w:t>
            </w:r>
            <w:r>
              <w:rPr>
                <w:color w:val="000000"/>
                <w:sz w:val="20"/>
                <w:szCs w:val="20"/>
              </w:rPr>
              <w:t xml:space="preserve">, направленных в соответствии </w:t>
            </w:r>
            <w:r w:rsidR="00B76939">
              <w:rPr>
                <w:color w:val="000000"/>
                <w:sz w:val="20"/>
                <w:szCs w:val="20"/>
              </w:rPr>
              <w:t>с настоящей Информационной картой и принимает решение о соответствии их заявленным требованиям и фиксирует ценовые предложения участников открытого конкурса.</w:t>
            </w:r>
          </w:p>
          <w:p w:rsidR="00B11110" w:rsidRDefault="00F24D81">
            <w:pPr>
              <w:ind w:left="30" w:right="30"/>
              <w:jc w:val="both"/>
              <w:rPr>
                <w:color w:val="000000"/>
                <w:sz w:val="20"/>
                <w:szCs w:val="20"/>
              </w:rPr>
            </w:pPr>
            <w:r>
              <w:rPr>
                <w:color w:val="000000"/>
                <w:sz w:val="20"/>
                <w:szCs w:val="20"/>
              </w:rPr>
              <w:t xml:space="preserve">2. </w:t>
            </w:r>
            <w:r w:rsidR="00204DD3">
              <w:rPr>
                <w:color w:val="000000"/>
                <w:sz w:val="20"/>
                <w:szCs w:val="20"/>
              </w:rPr>
              <w:t>Комиссией</w:t>
            </w:r>
            <w:r w:rsidR="00B76939" w:rsidRPr="00B76939">
              <w:rPr>
                <w:color w:val="000000"/>
                <w:sz w:val="20"/>
                <w:szCs w:val="20"/>
              </w:rPr>
              <w:t xml:space="preserve"> по закупочной деятельности </w:t>
            </w:r>
            <w:r>
              <w:rPr>
                <w:color w:val="000000"/>
                <w:sz w:val="20"/>
                <w:szCs w:val="20"/>
              </w:rPr>
              <w:t xml:space="preserve">на основании результатов рассмотрения заявок на участие в </w:t>
            </w:r>
            <w:r w:rsidR="00B76939">
              <w:rPr>
                <w:color w:val="000000"/>
                <w:sz w:val="20"/>
                <w:szCs w:val="20"/>
              </w:rPr>
              <w:t xml:space="preserve">открытом конкурсе </w:t>
            </w:r>
            <w:r>
              <w:rPr>
                <w:color w:val="000000"/>
                <w:sz w:val="20"/>
                <w:szCs w:val="20"/>
              </w:rPr>
              <w:t xml:space="preserve">принимается решение о соответствии или о несоответствии заявки на участие в </w:t>
            </w:r>
            <w:r w:rsidR="00B76939">
              <w:rPr>
                <w:color w:val="000000"/>
                <w:sz w:val="20"/>
                <w:szCs w:val="20"/>
              </w:rPr>
              <w:t xml:space="preserve">открытом конкурсе </w:t>
            </w:r>
            <w:r>
              <w:rPr>
                <w:color w:val="000000"/>
                <w:sz w:val="20"/>
                <w:szCs w:val="20"/>
              </w:rPr>
              <w:t>требованиям, установленным документацией об</w:t>
            </w:r>
            <w:r w:rsidR="00B76939">
              <w:rPr>
                <w:color w:val="000000"/>
                <w:sz w:val="20"/>
                <w:szCs w:val="20"/>
              </w:rPr>
              <w:t xml:space="preserve"> открытом конкурсе</w:t>
            </w:r>
            <w:r>
              <w:rPr>
                <w:color w:val="000000"/>
                <w:sz w:val="20"/>
                <w:szCs w:val="20"/>
              </w:rPr>
              <w:t>.</w:t>
            </w:r>
          </w:p>
          <w:p w:rsidR="00B11110" w:rsidRDefault="00B11110">
            <w:pPr>
              <w:spacing w:after="35"/>
              <w:ind w:left="30" w:right="30"/>
              <w:rPr>
                <w:color w:val="000000"/>
                <w:sz w:val="20"/>
              </w:rPr>
            </w:pPr>
          </w:p>
        </w:tc>
      </w:tr>
      <w:tr w:rsidR="00B11110" w:rsidTr="00B62408">
        <w:trPr>
          <w:trHeight w:val="2020"/>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rsidP="00B62408">
            <w:pPr>
              <w:spacing w:before="30" w:after="30"/>
              <w:ind w:left="30" w:right="30"/>
              <w:rPr>
                <w:color w:val="000000"/>
                <w:sz w:val="20"/>
              </w:rPr>
            </w:pPr>
            <w:r>
              <w:rPr>
                <w:color w:val="000000"/>
                <w:sz w:val="20"/>
                <w:szCs w:val="20"/>
              </w:rPr>
              <w:lastRenderedPageBreak/>
              <w:t xml:space="preserve">5.8. Заявка на участие в </w:t>
            </w:r>
            <w:r w:rsidR="00B76939">
              <w:rPr>
                <w:color w:val="000000"/>
                <w:sz w:val="20"/>
                <w:szCs w:val="20"/>
                <w:highlight w:val="yellow"/>
              </w:rPr>
              <w:t xml:space="preserve">открытом конкурсе </w:t>
            </w:r>
            <w:r>
              <w:rPr>
                <w:color w:val="000000"/>
                <w:sz w:val="20"/>
                <w:szCs w:val="20"/>
              </w:rPr>
              <w:t>признается не соответствующей требованиям, установленным документацией об</w:t>
            </w:r>
            <w:r w:rsidR="00B76939">
              <w:rPr>
                <w:color w:val="000000"/>
                <w:sz w:val="20"/>
                <w:szCs w:val="20"/>
              </w:rPr>
              <w:t xml:space="preserve"> открытом конкурсе</w:t>
            </w:r>
            <w:r>
              <w:rPr>
                <w:color w:val="000000"/>
                <w:sz w:val="20"/>
                <w:szCs w:val="20"/>
              </w:rPr>
              <w:t>, в случае:</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 xml:space="preserve">1) непредставления документов и информации, которые предусмотрены </w:t>
            </w:r>
            <w:r w:rsidR="00B62408">
              <w:rPr>
                <w:color w:val="000000"/>
                <w:sz w:val="20"/>
                <w:szCs w:val="20"/>
              </w:rPr>
              <w:t>указанной Информационной картой</w:t>
            </w:r>
            <w:r>
              <w:rPr>
                <w:color w:val="000000"/>
                <w:sz w:val="20"/>
                <w:szCs w:val="20"/>
              </w:rPr>
              <w:t>, несоответствия указанных документов и информации требованиям, установленным документацией о таком</w:t>
            </w:r>
            <w:r w:rsidR="00B76939">
              <w:rPr>
                <w:color w:val="000000"/>
                <w:sz w:val="20"/>
                <w:szCs w:val="20"/>
                <w:highlight w:val="yellow"/>
              </w:rPr>
              <w:t xml:space="preserve"> открытом конкурсе</w:t>
            </w:r>
            <w:r>
              <w:rPr>
                <w:color w:val="000000"/>
                <w:sz w:val="20"/>
                <w:szCs w:val="20"/>
              </w:rPr>
              <w:t xml:space="preserve">, наличия в указанных документах недостоверной информации об участнике такого </w:t>
            </w:r>
            <w:r w:rsidR="00B76939">
              <w:rPr>
                <w:color w:val="000000"/>
                <w:sz w:val="20"/>
                <w:szCs w:val="20"/>
                <w:highlight w:val="yellow"/>
              </w:rPr>
              <w:t xml:space="preserve">открытого конкурса </w:t>
            </w:r>
            <w:r>
              <w:rPr>
                <w:color w:val="000000"/>
                <w:sz w:val="20"/>
                <w:szCs w:val="20"/>
              </w:rPr>
              <w:t>на дату и время окончания срока подачи заявок на участие в таком</w:t>
            </w:r>
            <w:r w:rsidR="00B76939">
              <w:rPr>
                <w:color w:val="000000"/>
                <w:sz w:val="20"/>
                <w:szCs w:val="20"/>
                <w:highlight w:val="yellow"/>
              </w:rPr>
              <w:t xml:space="preserve"> открытом конку</w:t>
            </w:r>
            <w:r w:rsidR="00B76939">
              <w:rPr>
                <w:color w:val="000000"/>
                <w:sz w:val="20"/>
                <w:szCs w:val="20"/>
              </w:rPr>
              <w:t>рсе</w:t>
            </w:r>
            <w:r>
              <w:rPr>
                <w:color w:val="000000"/>
                <w:sz w:val="20"/>
                <w:szCs w:val="20"/>
              </w:rPr>
              <w:t>;</w:t>
            </w:r>
          </w:p>
          <w:p w:rsidR="00B11110" w:rsidRDefault="00F24D81" w:rsidP="00B62408">
            <w:pPr>
              <w:ind w:left="30" w:right="30"/>
              <w:jc w:val="both"/>
              <w:rPr>
                <w:color w:val="000000"/>
                <w:sz w:val="20"/>
              </w:rPr>
            </w:pPr>
            <w:r>
              <w:rPr>
                <w:color w:val="000000"/>
                <w:sz w:val="20"/>
                <w:szCs w:val="20"/>
              </w:rPr>
              <w:t xml:space="preserve">2) несоответствия участника такого </w:t>
            </w:r>
            <w:r w:rsidR="00B76939">
              <w:rPr>
                <w:color w:val="000000"/>
                <w:sz w:val="20"/>
                <w:szCs w:val="20"/>
                <w:highlight w:val="yellow"/>
              </w:rPr>
              <w:t xml:space="preserve">открытого конкурса </w:t>
            </w:r>
            <w:r>
              <w:rPr>
                <w:color w:val="000000"/>
                <w:sz w:val="20"/>
                <w:szCs w:val="20"/>
              </w:rPr>
              <w:t xml:space="preserve">требованиям, установленным в соответствии </w:t>
            </w:r>
            <w:r w:rsidR="00B62408">
              <w:rPr>
                <w:color w:val="000000"/>
                <w:sz w:val="20"/>
                <w:szCs w:val="20"/>
              </w:rPr>
              <w:t>Положением о закупочной деятельности.</w:t>
            </w:r>
          </w:p>
        </w:tc>
      </w:tr>
      <w:tr w:rsidR="00B11110" w:rsidTr="00B62408">
        <w:trPr>
          <w:trHeight w:val="1328"/>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rsidP="00B62408">
            <w:pPr>
              <w:spacing w:before="30" w:after="30"/>
              <w:ind w:left="30" w:right="30"/>
              <w:rPr>
                <w:color w:val="000000"/>
                <w:sz w:val="20"/>
              </w:rPr>
            </w:pPr>
            <w:r>
              <w:rPr>
                <w:color w:val="000000"/>
                <w:sz w:val="20"/>
                <w:szCs w:val="20"/>
              </w:rPr>
              <w:t>5.9. Определение победителей</w:t>
            </w:r>
            <w:r w:rsidR="00B76939">
              <w:rPr>
                <w:color w:val="000000"/>
                <w:sz w:val="20"/>
                <w:szCs w:val="20"/>
                <w:highlight w:val="yellow"/>
              </w:rPr>
              <w:t xml:space="preserve"> открытого конкурса</w:t>
            </w:r>
            <w:r>
              <w:rPr>
                <w:color w:val="000000"/>
                <w:sz w:val="20"/>
                <w:szCs w:val="20"/>
              </w:rPr>
              <w:t>:</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Pr="00204DD3" w:rsidRDefault="00F24D81" w:rsidP="00204DD3">
            <w:pPr>
              <w:spacing w:before="30"/>
              <w:ind w:left="30" w:right="30"/>
              <w:jc w:val="both"/>
              <w:rPr>
                <w:color w:val="000000"/>
                <w:sz w:val="20"/>
                <w:szCs w:val="20"/>
              </w:rPr>
            </w:pPr>
            <w:r>
              <w:rPr>
                <w:color w:val="000000"/>
                <w:sz w:val="20"/>
                <w:szCs w:val="20"/>
              </w:rPr>
              <w:t>1. Участник</w:t>
            </w:r>
            <w:r w:rsidR="00B76939">
              <w:rPr>
                <w:color w:val="000000"/>
                <w:sz w:val="20"/>
                <w:szCs w:val="20"/>
                <w:highlight w:val="yellow"/>
              </w:rPr>
              <w:t xml:space="preserve"> открытого конкурса</w:t>
            </w:r>
            <w:r>
              <w:rPr>
                <w:color w:val="000000"/>
                <w:sz w:val="20"/>
                <w:szCs w:val="20"/>
              </w:rPr>
              <w:t>, который предложил наиболее низкую цену контракта, наименьшую сумму цен единиц товара, работы, услу</w:t>
            </w:r>
            <w:r w:rsidR="00204DD3">
              <w:rPr>
                <w:color w:val="000000"/>
                <w:sz w:val="20"/>
                <w:szCs w:val="20"/>
              </w:rPr>
              <w:t>ги и заявка на участие в таком открытом конкурсе</w:t>
            </w:r>
            <w:r>
              <w:rPr>
                <w:color w:val="000000"/>
                <w:sz w:val="20"/>
                <w:szCs w:val="20"/>
              </w:rPr>
              <w:t xml:space="preserve"> которого соответствует требованиям, установленным документацией о нем, призна</w:t>
            </w:r>
            <w:r w:rsidR="00204DD3">
              <w:rPr>
                <w:color w:val="000000"/>
                <w:sz w:val="20"/>
                <w:szCs w:val="20"/>
              </w:rPr>
              <w:t>ется победителем такого конкурса</w:t>
            </w:r>
            <w:r>
              <w:rPr>
                <w:color w:val="000000"/>
                <w:sz w:val="20"/>
                <w:szCs w:val="20"/>
              </w:rPr>
              <w:t>.</w:t>
            </w:r>
          </w:p>
        </w:tc>
      </w:tr>
    </w:tbl>
    <w:p w:rsidR="00B11110" w:rsidRDefault="00F24D81">
      <w:pPr>
        <w:spacing w:line="149" w:lineRule="exact"/>
        <w:rPr>
          <w:sz w:val="15"/>
        </w:rPr>
      </w:pPr>
      <w:r>
        <w:t xml:space="preserve"> </w:t>
      </w:r>
    </w:p>
    <w:tbl>
      <w:tblPr>
        <w:tblW w:w="0" w:type="auto"/>
        <w:tblLayout w:type="fixed"/>
        <w:tblLook w:val="04A0" w:firstRow="1" w:lastRow="0" w:firstColumn="1" w:lastColumn="0" w:noHBand="0" w:noVBand="1"/>
      </w:tblPr>
      <w:tblGrid>
        <w:gridCol w:w="3577"/>
        <w:gridCol w:w="6855"/>
      </w:tblGrid>
      <w:tr w:rsidR="00B11110">
        <w:trPr>
          <w:trHeight w:val="302"/>
        </w:trPr>
        <w:tc>
          <w:tcPr>
            <w:tcW w:w="10432" w:type="dxa"/>
            <w:gridSpan w:val="2"/>
            <w:tcBorders>
              <w:top w:val="single" w:sz="4" w:space="0" w:color="000000"/>
              <w:left w:val="single" w:sz="8" w:space="0" w:color="000000"/>
              <w:bottom w:val="single" w:sz="4" w:space="0" w:color="000000"/>
              <w:right w:val="single" w:sz="8" w:space="0" w:color="000000"/>
            </w:tcBorders>
            <w:tcMar>
              <w:left w:w="0" w:type="dxa"/>
              <w:right w:w="0" w:type="dxa"/>
            </w:tcMar>
          </w:tcPr>
          <w:p w:rsidR="00B11110" w:rsidRDefault="00B76939">
            <w:pPr>
              <w:spacing w:before="35" w:after="35"/>
              <w:ind w:left="30" w:right="30"/>
              <w:jc w:val="center"/>
              <w:rPr>
                <w:b/>
                <w:color w:val="000000"/>
                <w:sz w:val="20"/>
              </w:rPr>
            </w:pPr>
            <w:r>
              <w:rPr>
                <w:b/>
                <w:bCs/>
                <w:color w:val="000000"/>
                <w:sz w:val="20"/>
                <w:szCs w:val="20"/>
              </w:rPr>
              <w:t>6. Заключение договора</w:t>
            </w:r>
          </w:p>
        </w:tc>
      </w:tr>
      <w:tr w:rsidR="00B11110" w:rsidTr="0097359E">
        <w:trPr>
          <w:trHeight w:val="7323"/>
        </w:trPr>
        <w:tc>
          <w:tcPr>
            <w:tcW w:w="3577" w:type="dxa"/>
            <w:tcBorders>
              <w:top w:val="single" w:sz="4" w:space="0" w:color="000000"/>
              <w:left w:val="single" w:sz="8" w:space="0" w:color="000000"/>
              <w:bottom w:val="single" w:sz="4" w:space="0" w:color="000000"/>
              <w:right w:val="single" w:sz="8" w:space="0" w:color="000000"/>
            </w:tcBorders>
            <w:tcMar>
              <w:left w:w="0" w:type="dxa"/>
              <w:right w:w="0" w:type="dxa"/>
            </w:tcMar>
          </w:tcPr>
          <w:p w:rsidR="00B11110" w:rsidRDefault="00F24D81" w:rsidP="001A79C4">
            <w:pPr>
              <w:spacing w:before="35" w:after="35"/>
              <w:ind w:left="30" w:right="30"/>
              <w:rPr>
                <w:color w:val="000000"/>
                <w:sz w:val="20"/>
              </w:rPr>
            </w:pPr>
            <w:r>
              <w:rPr>
                <w:color w:val="000000"/>
                <w:sz w:val="20"/>
                <w:szCs w:val="20"/>
              </w:rPr>
              <w:t xml:space="preserve">6.1. Срок, в течение которого победитель такого </w:t>
            </w:r>
            <w:r w:rsidR="00B76939">
              <w:rPr>
                <w:color w:val="000000"/>
                <w:sz w:val="20"/>
                <w:szCs w:val="20"/>
                <w:highlight w:val="yellow"/>
              </w:rPr>
              <w:t xml:space="preserve">открытого конкурса </w:t>
            </w:r>
            <w:r>
              <w:rPr>
                <w:color w:val="000000"/>
                <w:sz w:val="20"/>
                <w:szCs w:val="20"/>
              </w:rPr>
              <w:t>или иной участник</w:t>
            </w:r>
            <w:r w:rsidR="00204DD3">
              <w:rPr>
                <w:color w:val="000000"/>
                <w:sz w:val="20"/>
                <w:szCs w:val="20"/>
              </w:rPr>
              <w:t>, с которым заключается договор</w:t>
            </w:r>
            <w:r>
              <w:rPr>
                <w:color w:val="000000"/>
                <w:sz w:val="20"/>
                <w:szCs w:val="20"/>
              </w:rPr>
              <w:t xml:space="preserve"> при уклонении победителя такого </w:t>
            </w:r>
            <w:r w:rsidR="00B76939">
              <w:rPr>
                <w:color w:val="000000"/>
                <w:sz w:val="20"/>
                <w:szCs w:val="20"/>
                <w:highlight w:val="yellow"/>
              </w:rPr>
              <w:t xml:space="preserve">открытого конкурса </w:t>
            </w:r>
            <w:r>
              <w:rPr>
                <w:color w:val="000000"/>
                <w:sz w:val="20"/>
                <w:szCs w:val="20"/>
              </w:rPr>
              <w:t>от заключения конт</w:t>
            </w:r>
            <w:r w:rsidR="00B76939">
              <w:rPr>
                <w:color w:val="000000"/>
                <w:sz w:val="20"/>
                <w:szCs w:val="20"/>
              </w:rPr>
              <w:t>ракта, должен подписать договора</w:t>
            </w:r>
            <w:r>
              <w:rPr>
                <w:color w:val="000000"/>
                <w:sz w:val="20"/>
                <w:szCs w:val="20"/>
              </w:rPr>
              <w:t>:</w:t>
            </w:r>
          </w:p>
        </w:tc>
        <w:tc>
          <w:tcPr>
            <w:tcW w:w="6855" w:type="dxa"/>
            <w:tcBorders>
              <w:top w:val="single" w:sz="4" w:space="0" w:color="000000"/>
              <w:left w:val="single" w:sz="8" w:space="0" w:color="000000"/>
              <w:bottom w:val="single" w:sz="4" w:space="0" w:color="000000"/>
              <w:right w:val="single" w:sz="8" w:space="0" w:color="000000"/>
            </w:tcBorders>
            <w:tcMar>
              <w:left w:w="0" w:type="dxa"/>
              <w:right w:w="0" w:type="dxa"/>
            </w:tcMar>
          </w:tcPr>
          <w:p w:rsidR="00B11110" w:rsidRDefault="00B76939">
            <w:pPr>
              <w:spacing w:before="35"/>
              <w:ind w:left="30" w:right="30"/>
              <w:jc w:val="both"/>
              <w:rPr>
                <w:color w:val="000000"/>
                <w:sz w:val="20"/>
                <w:szCs w:val="20"/>
              </w:rPr>
            </w:pPr>
            <w:r>
              <w:rPr>
                <w:color w:val="000000"/>
                <w:sz w:val="20"/>
                <w:szCs w:val="20"/>
              </w:rPr>
              <w:t>1. Договор</w:t>
            </w:r>
            <w:r w:rsidR="00F24D81">
              <w:rPr>
                <w:color w:val="000000"/>
                <w:sz w:val="20"/>
                <w:szCs w:val="20"/>
              </w:rPr>
              <w:t xml:space="preserve"> заключается на условиях, указанных в документации и (или) извещении о закупке, заявке победителя </w:t>
            </w:r>
            <w:r>
              <w:rPr>
                <w:color w:val="000000"/>
                <w:sz w:val="20"/>
                <w:szCs w:val="20"/>
                <w:highlight w:val="yellow"/>
              </w:rPr>
              <w:t>конкурентной</w:t>
            </w:r>
            <w:r>
              <w:rPr>
                <w:color w:val="000000"/>
                <w:sz w:val="20"/>
                <w:szCs w:val="20"/>
              </w:rPr>
              <w:t xml:space="preserve"> </w:t>
            </w:r>
            <w:r w:rsidR="00F24D81">
              <w:rPr>
                <w:color w:val="000000"/>
                <w:sz w:val="20"/>
                <w:szCs w:val="20"/>
              </w:rPr>
              <w:t xml:space="preserve">процедуры, по цене, предложенной победителем, либо по цене за </w:t>
            </w:r>
            <w:r w:rsidR="001A79C4">
              <w:rPr>
                <w:color w:val="000000"/>
                <w:sz w:val="20"/>
                <w:szCs w:val="20"/>
              </w:rPr>
              <w:t>единицу товара, работы, услуги</w:t>
            </w:r>
            <w:r w:rsidR="00F24D81">
              <w:rPr>
                <w:color w:val="000000"/>
                <w:sz w:val="20"/>
                <w:szCs w:val="20"/>
              </w:rPr>
              <w:t>, и макси</w:t>
            </w:r>
            <w:r>
              <w:rPr>
                <w:color w:val="000000"/>
                <w:sz w:val="20"/>
                <w:szCs w:val="20"/>
              </w:rPr>
              <w:t>мальному значению цены договора</w:t>
            </w:r>
            <w:r w:rsidR="00F24D81">
              <w:rPr>
                <w:color w:val="000000"/>
                <w:sz w:val="20"/>
                <w:szCs w:val="20"/>
              </w:rPr>
              <w:t>.</w:t>
            </w:r>
          </w:p>
          <w:p w:rsidR="00B11110" w:rsidRDefault="00F24D81">
            <w:pPr>
              <w:ind w:left="30" w:right="30"/>
              <w:jc w:val="both"/>
              <w:rPr>
                <w:color w:val="000000"/>
                <w:sz w:val="20"/>
                <w:szCs w:val="20"/>
              </w:rPr>
            </w:pPr>
            <w:r>
              <w:rPr>
                <w:color w:val="000000"/>
                <w:sz w:val="20"/>
                <w:szCs w:val="20"/>
              </w:rPr>
              <w:t xml:space="preserve">2. По результатам </w:t>
            </w:r>
            <w:r w:rsidR="00B76939">
              <w:rPr>
                <w:color w:val="000000"/>
                <w:sz w:val="20"/>
                <w:szCs w:val="20"/>
              </w:rPr>
              <w:t xml:space="preserve">конкурентной </w:t>
            </w:r>
            <w:r>
              <w:rPr>
                <w:color w:val="000000"/>
                <w:sz w:val="20"/>
                <w:szCs w:val="20"/>
              </w:rPr>
              <w:t xml:space="preserve">процедуры </w:t>
            </w:r>
            <w:r w:rsidR="00B76939">
              <w:rPr>
                <w:color w:val="000000"/>
                <w:sz w:val="20"/>
                <w:szCs w:val="20"/>
              </w:rPr>
              <w:t xml:space="preserve">договор </w:t>
            </w:r>
            <w:r>
              <w:rPr>
                <w:color w:val="000000"/>
                <w:sz w:val="20"/>
                <w:szCs w:val="20"/>
              </w:rPr>
              <w:t xml:space="preserve">заключается с победителем </w:t>
            </w:r>
            <w:r w:rsidR="00B76939">
              <w:rPr>
                <w:color w:val="000000"/>
                <w:sz w:val="20"/>
                <w:szCs w:val="20"/>
                <w:highlight w:val="yellow"/>
              </w:rPr>
              <w:t xml:space="preserve">конкурентной </w:t>
            </w:r>
            <w:r w:rsidR="001A79C4">
              <w:rPr>
                <w:color w:val="000000"/>
                <w:sz w:val="20"/>
                <w:szCs w:val="20"/>
              </w:rPr>
              <w:t>процедуры</w:t>
            </w:r>
            <w:r>
              <w:rPr>
                <w:color w:val="000000"/>
                <w:sz w:val="20"/>
                <w:szCs w:val="20"/>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A79C4" w:rsidRDefault="00F24D81">
            <w:pPr>
              <w:ind w:left="30" w:right="30"/>
              <w:jc w:val="both"/>
              <w:rPr>
                <w:color w:val="000000"/>
                <w:sz w:val="20"/>
                <w:szCs w:val="20"/>
              </w:rPr>
            </w:pPr>
            <w:r>
              <w:rPr>
                <w:color w:val="000000"/>
                <w:sz w:val="20"/>
                <w:szCs w:val="20"/>
              </w:rPr>
              <w:t xml:space="preserve">3. </w:t>
            </w:r>
            <w:r w:rsidR="00204DD3">
              <w:rPr>
                <w:color w:val="000000"/>
                <w:sz w:val="20"/>
                <w:szCs w:val="20"/>
              </w:rPr>
              <w:t xml:space="preserve">Договор </w:t>
            </w:r>
            <w:r w:rsidR="00A25082">
              <w:rPr>
                <w:color w:val="000000"/>
                <w:sz w:val="20"/>
                <w:szCs w:val="20"/>
              </w:rPr>
              <w:t xml:space="preserve">не </w:t>
            </w:r>
            <w:r>
              <w:rPr>
                <w:color w:val="000000"/>
                <w:sz w:val="20"/>
                <w:szCs w:val="20"/>
              </w:rPr>
              <w:t>может быть</w:t>
            </w:r>
            <w:r w:rsidR="00A25082">
              <w:rPr>
                <w:color w:val="000000"/>
                <w:sz w:val="20"/>
                <w:szCs w:val="20"/>
              </w:rPr>
              <w:t xml:space="preserve"> заключен ранее чем</w:t>
            </w:r>
            <w:r>
              <w:rPr>
                <w:color w:val="000000"/>
                <w:sz w:val="20"/>
                <w:szCs w:val="20"/>
              </w:rPr>
              <w:t xml:space="preserve"> </w:t>
            </w:r>
            <w:r w:rsidR="00A25082">
              <w:rPr>
                <w:color w:val="000000"/>
                <w:sz w:val="20"/>
                <w:szCs w:val="20"/>
              </w:rPr>
              <w:t>через пять</w:t>
            </w:r>
            <w:r w:rsidR="001A79C4">
              <w:rPr>
                <w:color w:val="000000"/>
                <w:sz w:val="20"/>
                <w:szCs w:val="20"/>
              </w:rPr>
              <w:t xml:space="preserve"> рабочих </w:t>
            </w:r>
            <w:r>
              <w:rPr>
                <w:color w:val="000000"/>
                <w:sz w:val="20"/>
                <w:szCs w:val="20"/>
              </w:rPr>
              <w:t>дней с даты размещения</w:t>
            </w:r>
            <w:r w:rsidR="00204DD3">
              <w:rPr>
                <w:color w:val="000000"/>
                <w:sz w:val="20"/>
                <w:szCs w:val="20"/>
              </w:rPr>
              <w:t>,</w:t>
            </w:r>
            <w:r>
              <w:rPr>
                <w:color w:val="000000"/>
                <w:sz w:val="20"/>
                <w:szCs w:val="20"/>
              </w:rPr>
              <w:t xml:space="preserve"> </w:t>
            </w:r>
            <w:r w:rsidR="001A79C4">
              <w:rPr>
                <w:color w:val="000000"/>
                <w:sz w:val="20"/>
                <w:szCs w:val="20"/>
              </w:rPr>
              <w:t>с даты Принятия решения Комиссией по закупочной деятельности</w:t>
            </w:r>
          </w:p>
          <w:p w:rsidR="00B11110" w:rsidRDefault="00F24D81">
            <w:pPr>
              <w:ind w:left="30" w:right="30"/>
              <w:jc w:val="both"/>
              <w:rPr>
                <w:color w:val="000000"/>
                <w:sz w:val="20"/>
                <w:szCs w:val="20"/>
              </w:rPr>
            </w:pPr>
            <w:r>
              <w:rPr>
                <w:color w:val="000000"/>
                <w:sz w:val="20"/>
                <w:szCs w:val="20"/>
              </w:rPr>
              <w:t xml:space="preserve">4. Победитель </w:t>
            </w:r>
            <w:r w:rsidR="00A25082">
              <w:rPr>
                <w:color w:val="000000"/>
                <w:sz w:val="20"/>
                <w:szCs w:val="20"/>
                <w:highlight w:val="yellow"/>
              </w:rPr>
              <w:t xml:space="preserve">конкурентной </w:t>
            </w:r>
            <w:r>
              <w:rPr>
                <w:color w:val="000000"/>
                <w:sz w:val="20"/>
                <w:szCs w:val="20"/>
              </w:rPr>
              <w:t xml:space="preserve">процедуры признается заказчиком уклонившимся от заключения </w:t>
            </w:r>
            <w:r w:rsidR="00A25082">
              <w:rPr>
                <w:color w:val="000000"/>
                <w:sz w:val="20"/>
                <w:szCs w:val="20"/>
              </w:rPr>
              <w:t xml:space="preserve">договора </w:t>
            </w:r>
            <w:r>
              <w:rPr>
                <w:color w:val="000000"/>
                <w:sz w:val="20"/>
                <w:szCs w:val="20"/>
              </w:rPr>
              <w:t>в случае, если в сроки</w:t>
            </w:r>
            <w:r w:rsidR="001A79C4">
              <w:rPr>
                <w:color w:val="000000"/>
                <w:sz w:val="20"/>
                <w:szCs w:val="20"/>
              </w:rPr>
              <w:t xml:space="preserve"> – в пятидневный срок</w:t>
            </w:r>
            <w:r>
              <w:rPr>
                <w:color w:val="000000"/>
                <w:sz w:val="20"/>
                <w:szCs w:val="20"/>
              </w:rPr>
              <w:t>, он не направил заказчику проект</w:t>
            </w:r>
            <w:r w:rsidR="00A25082">
              <w:rPr>
                <w:color w:val="000000"/>
                <w:sz w:val="20"/>
                <w:szCs w:val="20"/>
              </w:rPr>
              <w:t xml:space="preserve"> договора </w:t>
            </w:r>
            <w:r>
              <w:rPr>
                <w:color w:val="000000"/>
                <w:sz w:val="20"/>
                <w:szCs w:val="20"/>
              </w:rPr>
              <w:t>, подписанный лицом, имеющим право действовать от имени такого победителя, или не направил протокол разногласий, или не исполнил требования, (в случае снижения при проведении  конкурса цены</w:t>
            </w:r>
            <w:r w:rsidR="004F5827">
              <w:rPr>
                <w:color w:val="000000"/>
                <w:sz w:val="20"/>
                <w:szCs w:val="20"/>
              </w:rPr>
              <w:t xml:space="preserve"> договора</w:t>
            </w:r>
            <w:r>
              <w:rPr>
                <w:color w:val="000000"/>
                <w:sz w:val="20"/>
                <w:szCs w:val="20"/>
              </w:rPr>
              <w:t>,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процедуры уклонившимся от заключения контракта, с</w:t>
            </w:r>
            <w:r w:rsidR="001A79C4">
              <w:rPr>
                <w:color w:val="000000"/>
                <w:sz w:val="20"/>
                <w:szCs w:val="20"/>
              </w:rPr>
              <w:t>оставляет и размеща</w:t>
            </w:r>
            <w:r w:rsidR="004F5827">
              <w:rPr>
                <w:color w:val="000000"/>
                <w:sz w:val="20"/>
                <w:szCs w:val="20"/>
              </w:rPr>
              <w:t>ет на своем официальном сайте в</w:t>
            </w:r>
            <w:r w:rsidR="001A79C4">
              <w:rPr>
                <w:color w:val="000000"/>
                <w:sz w:val="20"/>
                <w:szCs w:val="20"/>
              </w:rPr>
              <w:t xml:space="preserve"> сети Интернет </w:t>
            </w:r>
            <w:r>
              <w:rPr>
                <w:color w:val="000000"/>
                <w:sz w:val="20"/>
                <w:szCs w:val="20"/>
              </w:rPr>
              <w:t xml:space="preserve">протокол о признании такого победителя уклонившимся от заключения </w:t>
            </w:r>
            <w:r w:rsidR="004F5827">
              <w:rPr>
                <w:color w:val="000000"/>
                <w:sz w:val="20"/>
                <w:szCs w:val="20"/>
              </w:rPr>
              <w:t>договора</w:t>
            </w:r>
            <w:r>
              <w:rPr>
                <w:color w:val="000000"/>
                <w:sz w:val="20"/>
                <w:szCs w:val="20"/>
              </w:rPr>
              <w:t>, содержащий информацию о месте и времени его составления, о победителе, признанном уклонившимся от заключения</w:t>
            </w:r>
            <w:r w:rsidR="004F5827">
              <w:rPr>
                <w:color w:val="000000"/>
                <w:sz w:val="20"/>
                <w:szCs w:val="20"/>
              </w:rPr>
              <w:t xml:space="preserve"> договора</w:t>
            </w:r>
            <w:r>
              <w:rPr>
                <w:color w:val="000000"/>
                <w:sz w:val="20"/>
                <w:szCs w:val="20"/>
              </w:rPr>
              <w:t>, о факте, являющемся основанием для такого признания, а также реквизиты документов, подтверждающих этот факт.</w:t>
            </w:r>
          </w:p>
          <w:p w:rsidR="00B11110" w:rsidRDefault="00A25082" w:rsidP="00A25082">
            <w:pPr>
              <w:ind w:left="30" w:right="30"/>
              <w:jc w:val="both"/>
              <w:rPr>
                <w:color w:val="000000"/>
                <w:sz w:val="20"/>
              </w:rPr>
            </w:pPr>
            <w:r>
              <w:rPr>
                <w:color w:val="000000"/>
                <w:sz w:val="20"/>
                <w:szCs w:val="20"/>
              </w:rPr>
              <w:t>5. В случае, если победитель конкурентной</w:t>
            </w:r>
            <w:r w:rsidR="00F24D81">
              <w:rPr>
                <w:color w:val="000000"/>
                <w:sz w:val="20"/>
                <w:szCs w:val="20"/>
              </w:rPr>
              <w:t xml:space="preserve"> процедуры признан уклонившимся от заключения</w:t>
            </w:r>
            <w:r>
              <w:rPr>
                <w:color w:val="000000"/>
                <w:sz w:val="20"/>
                <w:szCs w:val="20"/>
              </w:rPr>
              <w:t xml:space="preserve"> договора</w:t>
            </w:r>
            <w:r w:rsidR="00F24D81">
              <w:rPr>
                <w:color w:val="000000"/>
                <w:sz w:val="20"/>
                <w:szCs w:val="20"/>
              </w:rPr>
              <w:t xml:space="preserve">, заказчик вправе заключить </w:t>
            </w:r>
            <w:r>
              <w:rPr>
                <w:color w:val="000000"/>
                <w:sz w:val="20"/>
                <w:szCs w:val="20"/>
              </w:rPr>
              <w:t xml:space="preserve">договор </w:t>
            </w:r>
            <w:r w:rsidR="00F24D81">
              <w:rPr>
                <w:color w:val="000000"/>
                <w:sz w:val="20"/>
                <w:szCs w:val="20"/>
              </w:rPr>
              <w:t>с участником такой процедуры, заявке которого присвоен второй номер. Этот участник признается победителем такой процедуры, и в проект</w:t>
            </w:r>
            <w:r>
              <w:rPr>
                <w:color w:val="000000"/>
                <w:sz w:val="20"/>
                <w:szCs w:val="20"/>
              </w:rPr>
              <w:t xml:space="preserve"> договора</w:t>
            </w:r>
            <w:r w:rsidR="00F24D81">
              <w:rPr>
                <w:color w:val="000000"/>
                <w:sz w:val="20"/>
                <w:szCs w:val="20"/>
              </w:rPr>
              <w:t>, прилагаемый к документации и (или) извещению о закупке, заказчиком включаются условия исполнения данного</w:t>
            </w:r>
            <w:r>
              <w:rPr>
                <w:color w:val="000000"/>
                <w:sz w:val="20"/>
                <w:szCs w:val="20"/>
              </w:rPr>
              <w:t xml:space="preserve"> договора</w:t>
            </w:r>
            <w:r w:rsidR="00F24D81">
              <w:rPr>
                <w:color w:val="000000"/>
                <w:sz w:val="20"/>
                <w:szCs w:val="20"/>
              </w:rPr>
              <w:t xml:space="preserve">, предложенные этим участником. </w:t>
            </w:r>
          </w:p>
        </w:tc>
      </w:tr>
      <w:tr w:rsidR="00B11110" w:rsidTr="004F5827">
        <w:trPr>
          <w:trHeight w:val="2123"/>
        </w:trPr>
        <w:tc>
          <w:tcPr>
            <w:tcW w:w="3577" w:type="dxa"/>
            <w:tcBorders>
              <w:top w:val="single" w:sz="4" w:space="0" w:color="000000"/>
              <w:left w:val="single" w:sz="8" w:space="0" w:color="000000"/>
              <w:right w:val="single" w:sz="8" w:space="0" w:color="000000"/>
            </w:tcBorders>
            <w:tcMar>
              <w:left w:w="0" w:type="dxa"/>
              <w:right w:w="0" w:type="dxa"/>
            </w:tcMar>
          </w:tcPr>
          <w:p w:rsidR="00B11110" w:rsidRDefault="00F24D81">
            <w:pPr>
              <w:spacing w:before="35" w:after="35"/>
              <w:ind w:left="30" w:right="30"/>
              <w:rPr>
                <w:color w:val="000000"/>
                <w:sz w:val="20"/>
              </w:rPr>
            </w:pPr>
            <w:r>
              <w:rPr>
                <w:color w:val="000000"/>
                <w:sz w:val="20"/>
                <w:szCs w:val="20"/>
              </w:rPr>
              <w:t>6.2. Возможность зака</w:t>
            </w:r>
            <w:r w:rsidR="00A25082">
              <w:rPr>
                <w:color w:val="000000"/>
                <w:sz w:val="20"/>
                <w:szCs w:val="20"/>
              </w:rPr>
              <w:t>зчика изменить условия договора</w:t>
            </w:r>
            <w:r>
              <w:rPr>
                <w:color w:val="000000"/>
                <w:sz w:val="20"/>
                <w:szCs w:val="20"/>
              </w:rPr>
              <w:t>:</w:t>
            </w:r>
          </w:p>
        </w:tc>
        <w:tc>
          <w:tcPr>
            <w:tcW w:w="6855" w:type="dxa"/>
            <w:tcBorders>
              <w:top w:val="single" w:sz="4" w:space="0" w:color="000000"/>
              <w:left w:val="single" w:sz="8" w:space="0" w:color="000000"/>
              <w:right w:val="single" w:sz="8" w:space="0" w:color="000000"/>
            </w:tcBorders>
            <w:tcMar>
              <w:left w:w="0" w:type="dxa"/>
              <w:right w:w="0" w:type="dxa"/>
            </w:tcMar>
          </w:tcPr>
          <w:p w:rsidR="00B11110" w:rsidRDefault="00F24D81">
            <w:pPr>
              <w:spacing w:before="35"/>
              <w:ind w:left="30" w:right="30"/>
              <w:jc w:val="both"/>
              <w:rPr>
                <w:color w:val="000000"/>
                <w:sz w:val="20"/>
                <w:szCs w:val="20"/>
              </w:rPr>
            </w:pPr>
            <w:r>
              <w:rPr>
                <w:color w:val="000000"/>
                <w:sz w:val="20"/>
                <w:szCs w:val="20"/>
              </w:rPr>
              <w:t xml:space="preserve">1. </w:t>
            </w:r>
            <w:r>
              <w:rPr>
                <w:b/>
                <w:bCs/>
                <w:color w:val="000000"/>
                <w:sz w:val="20"/>
                <w:szCs w:val="20"/>
              </w:rPr>
              <w:t>Изменение существенных условий</w:t>
            </w:r>
            <w:r>
              <w:rPr>
                <w:color w:val="000000"/>
                <w:sz w:val="20"/>
                <w:szCs w:val="20"/>
              </w:rPr>
              <w:t xml:space="preserve"> </w:t>
            </w:r>
            <w:r w:rsidR="004F5827">
              <w:rPr>
                <w:color w:val="000000"/>
                <w:sz w:val="20"/>
                <w:szCs w:val="20"/>
              </w:rPr>
              <w:t xml:space="preserve">договора </w:t>
            </w:r>
            <w:r>
              <w:rPr>
                <w:color w:val="000000"/>
                <w:sz w:val="20"/>
                <w:szCs w:val="20"/>
              </w:rPr>
              <w:t>при его исполнении не допускается, за исключением их изменения по соглашению сторон в следующих случаях:</w:t>
            </w:r>
          </w:p>
          <w:p w:rsidR="00B11110" w:rsidRDefault="00F24D81">
            <w:pPr>
              <w:ind w:left="30" w:right="30"/>
              <w:jc w:val="both"/>
              <w:rPr>
                <w:color w:val="000000"/>
                <w:sz w:val="20"/>
                <w:szCs w:val="20"/>
              </w:rPr>
            </w:pPr>
            <w:r>
              <w:rPr>
                <w:color w:val="000000"/>
                <w:sz w:val="20"/>
                <w:szCs w:val="20"/>
              </w:rPr>
              <w:t xml:space="preserve">1) если возможность изменения условий </w:t>
            </w:r>
            <w:r w:rsidR="00A25082">
              <w:rPr>
                <w:color w:val="000000"/>
                <w:sz w:val="20"/>
                <w:szCs w:val="20"/>
              </w:rPr>
              <w:t xml:space="preserve">договора </w:t>
            </w:r>
            <w:r>
              <w:rPr>
                <w:color w:val="000000"/>
                <w:sz w:val="20"/>
                <w:szCs w:val="20"/>
              </w:rPr>
              <w:t>была предусмотрена документацией о закупке и</w:t>
            </w:r>
            <w:r w:rsidR="00A25082">
              <w:rPr>
                <w:color w:val="000000"/>
                <w:sz w:val="20"/>
                <w:szCs w:val="20"/>
              </w:rPr>
              <w:t xml:space="preserve"> договором</w:t>
            </w:r>
            <w:r>
              <w:rPr>
                <w:color w:val="000000"/>
                <w:sz w:val="20"/>
                <w:szCs w:val="20"/>
              </w:rPr>
              <w:t>, а в случае осуществления закупки у единственного поставщика (подрядчика, исполнителя)</w:t>
            </w:r>
            <w:r w:rsidR="00A25082">
              <w:rPr>
                <w:color w:val="000000"/>
                <w:sz w:val="20"/>
                <w:szCs w:val="20"/>
              </w:rPr>
              <w:t xml:space="preserve"> договором</w:t>
            </w:r>
            <w:r>
              <w:rPr>
                <w:color w:val="000000"/>
                <w:sz w:val="20"/>
                <w:szCs w:val="20"/>
              </w:rPr>
              <w:t>:</w:t>
            </w:r>
          </w:p>
          <w:p w:rsidR="00B11110" w:rsidRDefault="00F24D81">
            <w:pPr>
              <w:ind w:left="30" w:right="30"/>
              <w:jc w:val="both"/>
              <w:rPr>
                <w:color w:val="000000"/>
                <w:sz w:val="20"/>
                <w:szCs w:val="20"/>
              </w:rPr>
            </w:pPr>
            <w:r>
              <w:rPr>
                <w:color w:val="000000"/>
                <w:sz w:val="20"/>
                <w:szCs w:val="20"/>
              </w:rPr>
              <w:t xml:space="preserve">а) при снижении цены </w:t>
            </w:r>
            <w:r w:rsidR="00A25082">
              <w:rPr>
                <w:color w:val="000000"/>
                <w:sz w:val="20"/>
                <w:szCs w:val="20"/>
              </w:rPr>
              <w:t xml:space="preserve">договора </w:t>
            </w:r>
            <w:r>
              <w:rPr>
                <w:color w:val="000000"/>
                <w:sz w:val="20"/>
                <w:szCs w:val="20"/>
              </w:rPr>
              <w:t xml:space="preserve">без изменения предусмотренных </w:t>
            </w:r>
            <w:r w:rsidR="00A25082">
              <w:rPr>
                <w:color w:val="000000"/>
                <w:sz w:val="20"/>
                <w:szCs w:val="20"/>
              </w:rPr>
              <w:t xml:space="preserve">договором </w:t>
            </w:r>
            <w:r>
              <w:rPr>
                <w:color w:val="000000"/>
                <w:sz w:val="20"/>
                <w:szCs w:val="20"/>
              </w:rPr>
              <w:t>количества товара, объема работы или услуги, качества поставляемого товара, выполняемой работы, оказываемой услуги и иных условий</w:t>
            </w:r>
            <w:r w:rsidR="00A25082">
              <w:rPr>
                <w:color w:val="000000"/>
                <w:sz w:val="20"/>
                <w:szCs w:val="20"/>
              </w:rPr>
              <w:t xml:space="preserve"> договора</w:t>
            </w:r>
            <w:r>
              <w:rPr>
                <w:color w:val="000000"/>
                <w:sz w:val="20"/>
                <w:szCs w:val="20"/>
              </w:rPr>
              <w:t>;</w:t>
            </w:r>
          </w:p>
          <w:p w:rsidR="00B11110" w:rsidRDefault="00F24D81">
            <w:pPr>
              <w:ind w:left="30" w:right="30"/>
              <w:jc w:val="both"/>
              <w:rPr>
                <w:color w:val="000000"/>
                <w:sz w:val="20"/>
                <w:szCs w:val="20"/>
              </w:rPr>
            </w:pPr>
            <w:r>
              <w:rPr>
                <w:color w:val="000000"/>
                <w:sz w:val="20"/>
                <w:szCs w:val="20"/>
              </w:rPr>
              <w:t xml:space="preserve">б) если по предложению заказчика увеличиваются предусмотренные </w:t>
            </w:r>
            <w:r w:rsidR="00E3782A">
              <w:rPr>
                <w:color w:val="000000"/>
                <w:sz w:val="20"/>
                <w:szCs w:val="20"/>
              </w:rPr>
              <w:t xml:space="preserve">договором </w:t>
            </w:r>
            <w:r>
              <w:rPr>
                <w:color w:val="000000"/>
                <w:sz w:val="20"/>
                <w:szCs w:val="20"/>
              </w:rPr>
              <w:t>(за исключением</w:t>
            </w:r>
            <w:r w:rsidR="00E3782A">
              <w:rPr>
                <w:color w:val="000000"/>
                <w:sz w:val="20"/>
                <w:szCs w:val="20"/>
              </w:rPr>
              <w:t xml:space="preserve"> договора</w:t>
            </w:r>
            <w:r>
              <w:rPr>
                <w:color w:val="000000"/>
                <w:sz w:val="20"/>
                <w:szCs w:val="20"/>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w:t>
            </w:r>
            <w:r w:rsidR="004F5827">
              <w:rPr>
                <w:color w:val="000000"/>
                <w:sz w:val="20"/>
                <w:szCs w:val="20"/>
              </w:rPr>
              <w:t xml:space="preserve">договором </w:t>
            </w:r>
            <w:r>
              <w:rPr>
                <w:color w:val="000000"/>
                <w:sz w:val="20"/>
                <w:szCs w:val="20"/>
              </w:rPr>
              <w:t xml:space="preserve">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4F5827">
              <w:rPr>
                <w:color w:val="000000"/>
                <w:sz w:val="20"/>
                <w:szCs w:val="20"/>
              </w:rPr>
              <w:t xml:space="preserve">договора </w:t>
            </w:r>
            <w:r>
              <w:rPr>
                <w:color w:val="000000"/>
                <w:sz w:val="20"/>
                <w:szCs w:val="20"/>
              </w:rPr>
              <w:t xml:space="preserve">пропорционально </w:t>
            </w:r>
            <w:r>
              <w:rPr>
                <w:color w:val="000000"/>
                <w:sz w:val="20"/>
                <w:szCs w:val="20"/>
              </w:rPr>
              <w:lastRenderedPageBreak/>
              <w:t>дополнительному количеству товара, дополнительному объему работы или услуги исх</w:t>
            </w:r>
            <w:r w:rsidR="004F5827">
              <w:rPr>
                <w:color w:val="000000"/>
                <w:sz w:val="20"/>
                <w:szCs w:val="20"/>
              </w:rPr>
              <w:t>одя из установленной в договоре</w:t>
            </w:r>
            <w:r>
              <w:rPr>
                <w:color w:val="000000"/>
                <w:sz w:val="20"/>
                <w:szCs w:val="20"/>
              </w:rPr>
              <w:t xml:space="preserve"> цены единицы товара, работы или услуги, но не более чем на десять процентов цены</w:t>
            </w:r>
            <w:r w:rsidR="004F5827">
              <w:rPr>
                <w:color w:val="000000"/>
                <w:sz w:val="20"/>
                <w:szCs w:val="20"/>
              </w:rPr>
              <w:t xml:space="preserve"> договора</w:t>
            </w:r>
            <w:r>
              <w:rPr>
                <w:color w:val="000000"/>
                <w:sz w:val="20"/>
                <w:szCs w:val="20"/>
              </w:rPr>
              <w:t xml:space="preserve">. При уменьшении предусмотренных </w:t>
            </w:r>
            <w:r w:rsidR="00E3782A">
              <w:rPr>
                <w:color w:val="000000"/>
                <w:sz w:val="20"/>
                <w:szCs w:val="20"/>
              </w:rPr>
              <w:t xml:space="preserve">договором </w:t>
            </w:r>
            <w:r>
              <w:rPr>
                <w:color w:val="000000"/>
                <w:sz w:val="20"/>
                <w:szCs w:val="20"/>
              </w:rPr>
              <w:t xml:space="preserve">количества товара, объема работы или услуги стороны контракта обязаны уменьшить цену </w:t>
            </w:r>
            <w:r w:rsidR="004F5827">
              <w:rPr>
                <w:color w:val="000000"/>
                <w:sz w:val="20"/>
                <w:szCs w:val="20"/>
              </w:rPr>
              <w:t xml:space="preserve">договора </w:t>
            </w:r>
            <w:r>
              <w:rPr>
                <w:color w:val="000000"/>
                <w:sz w:val="20"/>
                <w:szCs w:val="20"/>
              </w:rPr>
              <w:t xml:space="preserve">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E3782A">
              <w:rPr>
                <w:color w:val="000000"/>
                <w:sz w:val="20"/>
                <w:szCs w:val="20"/>
              </w:rPr>
              <w:t xml:space="preserve">договором </w:t>
            </w:r>
            <w:r>
              <w:rPr>
                <w:color w:val="000000"/>
                <w:sz w:val="20"/>
                <w:szCs w:val="20"/>
              </w:rPr>
              <w:t xml:space="preserve">количества поставляемого товара должна определяться как частное от деления первоначальной цены </w:t>
            </w:r>
            <w:r w:rsidR="00E3782A">
              <w:rPr>
                <w:color w:val="000000"/>
                <w:sz w:val="20"/>
                <w:szCs w:val="20"/>
              </w:rPr>
              <w:t xml:space="preserve">договора </w:t>
            </w:r>
            <w:r>
              <w:rPr>
                <w:color w:val="000000"/>
                <w:sz w:val="20"/>
                <w:szCs w:val="20"/>
              </w:rPr>
              <w:t xml:space="preserve">на предусмотренное в </w:t>
            </w:r>
            <w:r w:rsidR="00E3782A">
              <w:rPr>
                <w:color w:val="000000"/>
                <w:sz w:val="20"/>
                <w:szCs w:val="20"/>
              </w:rPr>
              <w:t xml:space="preserve">договоре </w:t>
            </w:r>
            <w:r>
              <w:rPr>
                <w:color w:val="000000"/>
                <w:sz w:val="20"/>
                <w:szCs w:val="20"/>
              </w:rPr>
              <w:t>количество такого товара;</w:t>
            </w:r>
          </w:p>
          <w:p w:rsidR="00F71847" w:rsidRDefault="00F24D81" w:rsidP="00F71847">
            <w:pPr>
              <w:ind w:left="30" w:right="30"/>
              <w:jc w:val="both"/>
              <w:rPr>
                <w:color w:val="000000"/>
                <w:sz w:val="20"/>
                <w:szCs w:val="20"/>
              </w:rPr>
            </w:pPr>
            <w:r>
              <w:rPr>
                <w:color w:val="000000"/>
                <w:sz w:val="20"/>
                <w:szCs w:val="20"/>
              </w:rPr>
              <w:t>в) при изменении объема и (или) видов выполняемых работ по</w:t>
            </w:r>
            <w:r w:rsidR="00E3782A">
              <w:rPr>
                <w:color w:val="000000"/>
                <w:sz w:val="20"/>
                <w:szCs w:val="20"/>
              </w:rPr>
              <w:t xml:space="preserve"> договору</w:t>
            </w:r>
            <w:r>
              <w:rPr>
                <w:color w:val="000000"/>
                <w:sz w:val="20"/>
                <w:szCs w:val="20"/>
              </w:rPr>
              <w:t xml:space="preserve">, </w:t>
            </w:r>
            <w:r>
              <w:rPr>
                <w:b/>
                <w:bCs/>
                <w:color w:val="000000"/>
                <w:sz w:val="20"/>
                <w:szCs w:val="20"/>
              </w:rPr>
              <w:t>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Pr>
                <w:color w:val="000000"/>
                <w:sz w:val="20"/>
                <w:szCs w:val="20"/>
              </w:rPr>
              <w:t xml:space="preserve">. При этом допускается изменение с учетом положений бюджетного законодательства Российской Федерации цены </w:t>
            </w:r>
            <w:r w:rsidR="00E3782A">
              <w:rPr>
                <w:color w:val="000000"/>
                <w:sz w:val="20"/>
                <w:szCs w:val="20"/>
              </w:rPr>
              <w:t xml:space="preserve">договора </w:t>
            </w:r>
            <w:r>
              <w:rPr>
                <w:color w:val="000000"/>
                <w:sz w:val="20"/>
                <w:szCs w:val="20"/>
              </w:rPr>
              <w:t>не более чем на десять процентов цены</w:t>
            </w:r>
            <w:r w:rsidR="004F5827">
              <w:rPr>
                <w:color w:val="000000"/>
                <w:sz w:val="20"/>
                <w:szCs w:val="20"/>
              </w:rPr>
              <w:t xml:space="preserve"> договора</w:t>
            </w:r>
            <w:r>
              <w:rPr>
                <w:color w:val="000000"/>
                <w:sz w:val="20"/>
                <w:szCs w:val="20"/>
              </w:rPr>
              <w:t>;</w:t>
            </w:r>
          </w:p>
          <w:p w:rsidR="00F71847" w:rsidRPr="00F71847" w:rsidRDefault="00F71847" w:rsidP="00F71847">
            <w:pPr>
              <w:ind w:left="30" w:right="30"/>
              <w:jc w:val="both"/>
              <w:rPr>
                <w:color w:val="000000"/>
                <w:sz w:val="20"/>
                <w:szCs w:val="20"/>
              </w:rPr>
            </w:pPr>
            <w:r w:rsidRPr="00F71847">
              <w:rPr>
                <w:color w:val="000000"/>
                <w:sz w:val="20"/>
                <w:szCs w:val="20"/>
              </w:rPr>
              <w:t xml:space="preserve">2) если цена заключенного для обеспечения федеральных нужд </w:t>
            </w:r>
            <w:r w:rsidRPr="00F71847">
              <w:rPr>
                <w:b/>
                <w:bCs/>
                <w:color w:val="000000"/>
                <w:sz w:val="20"/>
                <w:szCs w:val="20"/>
              </w:rPr>
              <w:t xml:space="preserve">на срок не менее чем три года </w:t>
            </w:r>
            <w:r w:rsidR="004F5827">
              <w:rPr>
                <w:b/>
                <w:bCs/>
                <w:color w:val="000000"/>
                <w:sz w:val="20"/>
                <w:szCs w:val="20"/>
              </w:rPr>
              <w:t xml:space="preserve">договора </w:t>
            </w:r>
            <w:r w:rsidRPr="00F71847">
              <w:rPr>
                <w:b/>
                <w:bCs/>
                <w:color w:val="000000"/>
                <w:sz w:val="20"/>
                <w:szCs w:val="20"/>
              </w:rPr>
              <w:t xml:space="preserve">составляет либо превышает размер цены, установленный Правительством Российской Федерации, и исполнение указанного контракта по независящим от сторон </w:t>
            </w:r>
            <w:r w:rsidR="004F5827">
              <w:rPr>
                <w:b/>
                <w:bCs/>
                <w:color w:val="000000"/>
                <w:sz w:val="20"/>
                <w:szCs w:val="20"/>
              </w:rPr>
              <w:t xml:space="preserve">договора </w:t>
            </w:r>
            <w:r w:rsidRPr="00F71847">
              <w:rPr>
                <w:color w:val="000000"/>
                <w:sz w:val="20"/>
                <w:szCs w:val="20"/>
              </w:rPr>
              <w:t>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71847" w:rsidRPr="00F71847" w:rsidRDefault="004F5827" w:rsidP="00F71847">
            <w:pPr>
              <w:ind w:left="30" w:right="30"/>
              <w:jc w:val="both"/>
              <w:rPr>
                <w:color w:val="000000"/>
                <w:sz w:val="20"/>
                <w:szCs w:val="20"/>
              </w:rPr>
            </w:pPr>
            <w:r>
              <w:rPr>
                <w:color w:val="000000"/>
                <w:sz w:val="20"/>
                <w:szCs w:val="20"/>
              </w:rPr>
              <w:t>3</w:t>
            </w:r>
            <w:r w:rsidR="00F71847" w:rsidRPr="00F71847">
              <w:rPr>
                <w:color w:val="000000"/>
                <w:sz w:val="20"/>
                <w:szCs w:val="20"/>
              </w:rPr>
              <w:t>) изменение в соответствии с законодательством Российской Федерации регулируемых цен (тарифов) на товары, работы, услуги;</w:t>
            </w:r>
          </w:p>
          <w:p w:rsidR="00F71847" w:rsidRPr="00F71847" w:rsidRDefault="004F5827" w:rsidP="00F71847">
            <w:pPr>
              <w:ind w:left="30" w:right="30"/>
              <w:jc w:val="both"/>
              <w:rPr>
                <w:color w:val="000000"/>
                <w:sz w:val="20"/>
                <w:szCs w:val="20"/>
              </w:rPr>
            </w:pPr>
            <w:r>
              <w:rPr>
                <w:color w:val="000000"/>
                <w:sz w:val="20"/>
                <w:szCs w:val="20"/>
              </w:rPr>
              <w:t>4</w:t>
            </w:r>
            <w:r w:rsidR="00E3782A">
              <w:rPr>
                <w:color w:val="000000"/>
                <w:sz w:val="20"/>
                <w:szCs w:val="20"/>
              </w:rPr>
              <w:t>) если договор</w:t>
            </w:r>
            <w:r w:rsidR="00F71847" w:rsidRPr="00F71847">
              <w:rPr>
                <w:color w:val="000000"/>
                <w:sz w:val="20"/>
                <w:szCs w:val="20"/>
              </w:rPr>
              <w:t xml:space="preserve">, предметом которого является </w:t>
            </w:r>
            <w:r w:rsidR="00F71847" w:rsidRPr="00F71847">
              <w:rPr>
                <w:b/>
                <w:bCs/>
                <w:color w:val="000000"/>
                <w:sz w:val="20"/>
                <w:szCs w:val="20"/>
              </w:rPr>
              <w:t xml:space="preserve">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Pr>
                <w:b/>
                <w:bCs/>
                <w:color w:val="000000"/>
                <w:sz w:val="20"/>
                <w:szCs w:val="20"/>
              </w:rPr>
              <w:t xml:space="preserve">договора </w:t>
            </w:r>
            <w:r w:rsidR="00F71847" w:rsidRPr="00F71847">
              <w:rPr>
                <w:color w:val="000000"/>
                <w:sz w:val="20"/>
                <w:szCs w:val="20"/>
              </w:rPr>
              <w:t xml:space="preserve">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Pr>
                <w:color w:val="000000"/>
                <w:sz w:val="20"/>
                <w:szCs w:val="20"/>
              </w:rPr>
              <w:t xml:space="preserve">договоре </w:t>
            </w:r>
            <w:r w:rsidR="00F71847" w:rsidRPr="00F71847">
              <w:rPr>
                <w:color w:val="000000"/>
                <w:sz w:val="20"/>
                <w:szCs w:val="20"/>
              </w:rPr>
              <w:t xml:space="preserve">срок, допускается однократное изменение срока исполнения </w:t>
            </w:r>
            <w:r>
              <w:rPr>
                <w:color w:val="000000"/>
                <w:sz w:val="20"/>
                <w:szCs w:val="20"/>
              </w:rPr>
              <w:t xml:space="preserve">договора </w:t>
            </w:r>
            <w:r w:rsidR="00F71847" w:rsidRPr="00F71847">
              <w:rPr>
                <w:color w:val="000000"/>
                <w:sz w:val="20"/>
                <w:szCs w:val="20"/>
              </w:rPr>
              <w:t xml:space="preserve">на срок, не превышающий срока исполнения контракта, предусмотренного при его заключении. При этом в случае, если обеспечение исполнения </w:t>
            </w:r>
            <w:r>
              <w:rPr>
                <w:color w:val="000000"/>
                <w:sz w:val="20"/>
                <w:szCs w:val="20"/>
              </w:rPr>
              <w:t xml:space="preserve">договора </w:t>
            </w:r>
            <w:r w:rsidR="00F71847" w:rsidRPr="00F71847">
              <w:rPr>
                <w:color w:val="000000"/>
                <w:sz w:val="20"/>
                <w:szCs w:val="20"/>
              </w:rPr>
              <w:t>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w:t>
            </w:r>
            <w:r w:rsidR="00E3782A">
              <w:rPr>
                <w:color w:val="000000"/>
                <w:sz w:val="20"/>
                <w:szCs w:val="20"/>
              </w:rPr>
              <w:t xml:space="preserve"> договора</w:t>
            </w:r>
            <w:r w:rsidR="00F71847" w:rsidRPr="00F71847">
              <w:rPr>
                <w:color w:val="000000"/>
                <w:sz w:val="20"/>
                <w:szCs w:val="20"/>
              </w:rPr>
              <w:t>.</w:t>
            </w:r>
            <w:r w:rsidR="00E3782A">
              <w:rPr>
                <w:color w:val="000000"/>
                <w:sz w:val="20"/>
                <w:szCs w:val="20"/>
              </w:rPr>
              <w:t xml:space="preserve"> В случае неисполнения договора</w:t>
            </w:r>
            <w:r w:rsidR="00F71847" w:rsidRPr="00F71847">
              <w:rPr>
                <w:color w:val="000000"/>
                <w:sz w:val="20"/>
                <w:szCs w:val="20"/>
              </w:rPr>
              <w:t xml:space="preserve">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w:t>
            </w:r>
          </w:p>
          <w:p w:rsidR="00F71847" w:rsidRDefault="004F5827" w:rsidP="00F71847">
            <w:pPr>
              <w:ind w:left="30" w:right="30"/>
              <w:jc w:val="both"/>
              <w:rPr>
                <w:color w:val="000000"/>
                <w:sz w:val="20"/>
                <w:szCs w:val="20"/>
              </w:rPr>
            </w:pPr>
            <w:r>
              <w:rPr>
                <w:color w:val="000000"/>
                <w:sz w:val="20"/>
                <w:szCs w:val="20"/>
              </w:rPr>
              <w:t>5</w:t>
            </w:r>
            <w:r w:rsidR="00F71847" w:rsidRPr="00F71847">
              <w:rPr>
                <w:color w:val="000000"/>
                <w:sz w:val="20"/>
                <w:szCs w:val="20"/>
              </w:rPr>
              <w:t xml:space="preserve">) в случае заключения </w:t>
            </w:r>
            <w:r>
              <w:rPr>
                <w:color w:val="000000"/>
                <w:sz w:val="20"/>
                <w:szCs w:val="20"/>
              </w:rPr>
              <w:t xml:space="preserve">договора </w:t>
            </w:r>
            <w:r w:rsidR="00F71847">
              <w:rPr>
                <w:color w:val="000000"/>
                <w:sz w:val="20"/>
                <w:szCs w:val="20"/>
              </w:rPr>
              <w:t>с единственным поставщиком;</w:t>
            </w:r>
          </w:p>
          <w:p w:rsidR="00F71847" w:rsidRPr="00F71847" w:rsidRDefault="00F71847" w:rsidP="00F71847">
            <w:pPr>
              <w:ind w:left="30" w:right="30"/>
              <w:jc w:val="both"/>
              <w:rPr>
                <w:color w:val="000000"/>
                <w:sz w:val="20"/>
                <w:szCs w:val="20"/>
              </w:rPr>
            </w:pPr>
          </w:p>
          <w:p w:rsidR="00F71847" w:rsidRPr="00F71847" w:rsidRDefault="00E3782A" w:rsidP="00F71847">
            <w:pPr>
              <w:ind w:left="30" w:right="30"/>
              <w:jc w:val="both"/>
              <w:rPr>
                <w:color w:val="000000"/>
                <w:sz w:val="20"/>
                <w:szCs w:val="20"/>
              </w:rPr>
            </w:pPr>
            <w:r>
              <w:rPr>
                <w:color w:val="000000"/>
                <w:sz w:val="20"/>
                <w:szCs w:val="20"/>
              </w:rPr>
              <w:t>2. При исполнении договора</w:t>
            </w:r>
            <w:r w:rsidR="00F71847" w:rsidRPr="00F71847">
              <w:rPr>
                <w:color w:val="000000"/>
                <w:sz w:val="20"/>
                <w:szCs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F5827">
              <w:rPr>
                <w:color w:val="000000"/>
                <w:sz w:val="20"/>
                <w:szCs w:val="20"/>
              </w:rPr>
              <w:t xml:space="preserve">договору </w:t>
            </w:r>
            <w:r w:rsidR="00F71847" w:rsidRPr="00F71847">
              <w:rPr>
                <w:color w:val="000000"/>
                <w:sz w:val="20"/>
                <w:szCs w:val="20"/>
              </w:rPr>
              <w:t>вследствие реорганизации юридического лица в форме преобразования, слияния или присоединения.</w:t>
            </w:r>
          </w:p>
          <w:p w:rsidR="00F71847" w:rsidRPr="00F71847" w:rsidRDefault="00E3782A" w:rsidP="00F71847">
            <w:pPr>
              <w:ind w:left="30" w:right="30"/>
              <w:jc w:val="both"/>
              <w:rPr>
                <w:color w:val="000000"/>
                <w:sz w:val="20"/>
                <w:szCs w:val="20"/>
              </w:rPr>
            </w:pPr>
            <w:r>
              <w:rPr>
                <w:color w:val="000000"/>
                <w:sz w:val="20"/>
                <w:szCs w:val="20"/>
              </w:rPr>
              <w:t>3. При исполнении договора</w:t>
            </w:r>
            <w:r w:rsidR="00F71847" w:rsidRPr="00F71847">
              <w:rPr>
                <w:color w:val="000000"/>
                <w:sz w:val="20"/>
                <w:szCs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w:t>
            </w:r>
            <w:r w:rsidR="004F5827">
              <w:rPr>
                <w:color w:val="000000"/>
                <w:sz w:val="20"/>
                <w:szCs w:val="20"/>
              </w:rPr>
              <w:t xml:space="preserve"> договоре</w:t>
            </w:r>
            <w:r w:rsidR="00F71847" w:rsidRPr="00F71847">
              <w:rPr>
                <w:color w:val="000000"/>
                <w:sz w:val="20"/>
                <w:szCs w:val="20"/>
              </w:rPr>
              <w:t>. В этом случае соответствующие изменения должны быть внесен</w:t>
            </w:r>
            <w:r w:rsidR="00AB2D67">
              <w:rPr>
                <w:color w:val="000000"/>
                <w:sz w:val="20"/>
                <w:szCs w:val="20"/>
              </w:rPr>
              <w:t>ы заказчиком в реестр договоров</w:t>
            </w:r>
            <w:r w:rsidR="00F71847" w:rsidRPr="00F71847">
              <w:rPr>
                <w:color w:val="000000"/>
                <w:sz w:val="20"/>
                <w:szCs w:val="20"/>
              </w:rPr>
              <w:t>, заключенных заказчиком.</w:t>
            </w:r>
          </w:p>
          <w:p w:rsidR="00F71847" w:rsidRPr="00F71847" w:rsidRDefault="00F71847" w:rsidP="004F5827">
            <w:pPr>
              <w:ind w:left="30" w:right="30"/>
              <w:jc w:val="both"/>
              <w:rPr>
                <w:color w:val="000000"/>
                <w:sz w:val="20"/>
                <w:szCs w:val="20"/>
              </w:rPr>
            </w:pPr>
          </w:p>
        </w:tc>
      </w:tr>
      <w:tr w:rsidR="00B11110" w:rsidTr="00AB2D67">
        <w:trPr>
          <w:trHeight w:val="4452"/>
        </w:trPr>
        <w:tc>
          <w:tcPr>
            <w:tcW w:w="3577"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rsidP="003438FF">
            <w:pPr>
              <w:spacing w:before="30" w:after="30"/>
              <w:ind w:left="30" w:right="30"/>
              <w:rPr>
                <w:color w:val="000000"/>
                <w:sz w:val="20"/>
              </w:rPr>
            </w:pPr>
            <w:r>
              <w:rPr>
                <w:color w:val="000000"/>
                <w:sz w:val="20"/>
                <w:szCs w:val="20"/>
              </w:rPr>
              <w:lastRenderedPageBreak/>
              <w:t xml:space="preserve">6.3. Условия признания победителя </w:t>
            </w:r>
            <w:r w:rsidR="003438FF">
              <w:rPr>
                <w:color w:val="000000"/>
                <w:sz w:val="20"/>
                <w:szCs w:val="20"/>
              </w:rPr>
              <w:t xml:space="preserve">открытого конкурса </w:t>
            </w:r>
            <w:r>
              <w:rPr>
                <w:color w:val="000000"/>
                <w:sz w:val="20"/>
                <w:szCs w:val="20"/>
              </w:rPr>
              <w:t xml:space="preserve">или иного участника </w:t>
            </w:r>
            <w:r w:rsidR="003438FF">
              <w:rPr>
                <w:color w:val="000000"/>
                <w:sz w:val="20"/>
                <w:szCs w:val="20"/>
              </w:rPr>
              <w:t xml:space="preserve">открытого конкурса </w:t>
            </w:r>
            <w:r>
              <w:rPr>
                <w:color w:val="000000"/>
                <w:sz w:val="20"/>
                <w:szCs w:val="20"/>
              </w:rPr>
              <w:t>уклонившимися от заключения</w:t>
            </w:r>
            <w:r w:rsidR="003438FF">
              <w:rPr>
                <w:color w:val="000000"/>
                <w:sz w:val="20"/>
                <w:szCs w:val="20"/>
              </w:rPr>
              <w:t xml:space="preserve"> договора</w:t>
            </w:r>
            <w:r>
              <w:rPr>
                <w:color w:val="000000"/>
                <w:sz w:val="20"/>
                <w:szCs w:val="20"/>
              </w:rPr>
              <w:t>:</w:t>
            </w:r>
          </w:p>
        </w:tc>
        <w:tc>
          <w:tcPr>
            <w:tcW w:w="6855" w:type="dxa"/>
            <w:tcBorders>
              <w:top w:val="single" w:sz="8" w:space="0" w:color="000000"/>
              <w:left w:val="single" w:sz="8" w:space="0" w:color="000000"/>
              <w:bottom w:val="single" w:sz="8"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 xml:space="preserve">Победитель </w:t>
            </w:r>
            <w:r w:rsidR="003438FF">
              <w:rPr>
                <w:color w:val="000000"/>
                <w:sz w:val="20"/>
                <w:szCs w:val="20"/>
                <w:highlight w:val="yellow"/>
              </w:rPr>
              <w:t>открытого конкурса</w:t>
            </w:r>
            <w:r>
              <w:rPr>
                <w:color w:val="000000"/>
                <w:sz w:val="20"/>
                <w:szCs w:val="20"/>
              </w:rPr>
              <w:t xml:space="preserve"> признается заказчиком уклонившимся от заключения </w:t>
            </w:r>
            <w:r w:rsidR="003438FF">
              <w:rPr>
                <w:color w:val="000000"/>
                <w:sz w:val="20"/>
                <w:szCs w:val="20"/>
              </w:rPr>
              <w:t xml:space="preserve">договора </w:t>
            </w:r>
            <w:r>
              <w:rPr>
                <w:color w:val="000000"/>
                <w:sz w:val="20"/>
                <w:szCs w:val="20"/>
              </w:rPr>
              <w:t xml:space="preserve">в случае, если в сроки, </w:t>
            </w:r>
            <w:r w:rsidR="00F71847">
              <w:rPr>
                <w:color w:val="000000"/>
                <w:sz w:val="20"/>
                <w:szCs w:val="20"/>
              </w:rPr>
              <w:t>установленные Положением о закупочной деятельности</w:t>
            </w:r>
            <w:r>
              <w:rPr>
                <w:color w:val="000000"/>
                <w:sz w:val="20"/>
                <w:szCs w:val="20"/>
              </w:rPr>
              <w:t>, он не направил заказчику проект</w:t>
            </w:r>
            <w:r w:rsidR="003438FF">
              <w:rPr>
                <w:color w:val="000000"/>
                <w:sz w:val="20"/>
                <w:szCs w:val="20"/>
              </w:rPr>
              <w:t xml:space="preserve"> договора </w:t>
            </w:r>
            <w:r>
              <w:rPr>
                <w:color w:val="000000"/>
                <w:sz w:val="20"/>
                <w:szCs w:val="20"/>
              </w:rPr>
              <w:t>, подписанный лицом, имеющим право действовать от имени такого победителя, или не</w:t>
            </w:r>
            <w:r w:rsidR="00F71847">
              <w:rPr>
                <w:color w:val="000000"/>
                <w:sz w:val="20"/>
                <w:szCs w:val="20"/>
              </w:rPr>
              <w:t xml:space="preserve"> направил протокол разногласий</w:t>
            </w:r>
            <w:r>
              <w:rPr>
                <w:color w:val="000000"/>
                <w:sz w:val="20"/>
                <w:szCs w:val="20"/>
              </w:rPr>
              <w:t xml:space="preserve"> или не и</w:t>
            </w:r>
            <w:r w:rsidR="00F71847">
              <w:rPr>
                <w:color w:val="000000"/>
                <w:sz w:val="20"/>
                <w:szCs w:val="20"/>
              </w:rPr>
              <w:t xml:space="preserve">сполнил требования, </w:t>
            </w:r>
            <w:r>
              <w:rPr>
                <w:color w:val="000000"/>
                <w:sz w:val="20"/>
                <w:szCs w:val="20"/>
              </w:rPr>
              <w:t>в случае снижения при проведении  конкурса цены</w:t>
            </w:r>
            <w:r w:rsidR="00AB2D67">
              <w:rPr>
                <w:color w:val="000000"/>
                <w:sz w:val="20"/>
                <w:szCs w:val="20"/>
              </w:rPr>
              <w:t xml:space="preserve"> договора</w:t>
            </w:r>
            <w:r>
              <w:rPr>
                <w:color w:val="000000"/>
                <w:sz w:val="20"/>
                <w:szCs w:val="20"/>
              </w:rPr>
              <w:t>, суммы цен единиц товара, работы, услуги на двадцать пять процентов и более от начальной (максимальной) цены</w:t>
            </w:r>
            <w:r w:rsidR="0097359E">
              <w:rPr>
                <w:color w:val="000000"/>
                <w:sz w:val="20"/>
                <w:szCs w:val="20"/>
              </w:rPr>
              <w:t xml:space="preserve"> договора</w:t>
            </w:r>
            <w:r>
              <w:rPr>
                <w:color w:val="000000"/>
                <w:sz w:val="20"/>
                <w:szCs w:val="20"/>
              </w:rPr>
              <w:t xml:space="preserve">, начальной суммы цен единиц товара, работы, услуги). При этом заказчик не позднее одного рабочего дня, следующего за днем признания победителя </w:t>
            </w:r>
            <w:r w:rsidR="00AB2D67">
              <w:rPr>
                <w:color w:val="000000"/>
                <w:sz w:val="20"/>
                <w:szCs w:val="20"/>
              </w:rPr>
              <w:t xml:space="preserve">конкурентной </w:t>
            </w:r>
            <w:r>
              <w:rPr>
                <w:color w:val="000000"/>
                <w:sz w:val="20"/>
                <w:szCs w:val="20"/>
              </w:rPr>
              <w:t>процедуры уклонившимся от заключения</w:t>
            </w:r>
            <w:r w:rsidR="00AB2D67">
              <w:rPr>
                <w:color w:val="000000"/>
                <w:sz w:val="20"/>
                <w:szCs w:val="20"/>
              </w:rPr>
              <w:t xml:space="preserve"> договора</w:t>
            </w:r>
            <w:r w:rsidR="00F71847">
              <w:rPr>
                <w:color w:val="000000"/>
                <w:sz w:val="20"/>
                <w:szCs w:val="20"/>
              </w:rPr>
              <w:t xml:space="preserve">, составляет и размещает </w:t>
            </w:r>
            <w:r>
              <w:rPr>
                <w:color w:val="000000"/>
                <w:sz w:val="20"/>
                <w:szCs w:val="20"/>
              </w:rPr>
              <w:t>протокол о признании такого победителя уклонившимся от заключения</w:t>
            </w:r>
            <w:r w:rsidR="0097359E">
              <w:rPr>
                <w:color w:val="000000"/>
                <w:sz w:val="20"/>
                <w:szCs w:val="20"/>
              </w:rPr>
              <w:t xml:space="preserve"> договора</w:t>
            </w:r>
            <w:r>
              <w:rPr>
                <w:color w:val="000000"/>
                <w:sz w:val="20"/>
                <w:szCs w:val="20"/>
              </w:rPr>
              <w:t>, содержащий информацию о месте и времени его составления, о победителе, признанном уклонившимся от заключения</w:t>
            </w:r>
            <w:r w:rsidR="0097359E">
              <w:rPr>
                <w:color w:val="000000"/>
                <w:sz w:val="20"/>
                <w:szCs w:val="20"/>
              </w:rPr>
              <w:t xml:space="preserve"> договора</w:t>
            </w:r>
            <w:r>
              <w:rPr>
                <w:color w:val="000000"/>
                <w:sz w:val="20"/>
                <w:szCs w:val="20"/>
              </w:rPr>
              <w:t>, о факте, являющемся основанием для такого признания, а также реквизиты документов, подтверждающих этот факт.</w:t>
            </w:r>
          </w:p>
          <w:p w:rsidR="00B11110" w:rsidRPr="00F71847" w:rsidRDefault="00F24D81" w:rsidP="0097359E">
            <w:pPr>
              <w:ind w:left="30" w:right="30"/>
              <w:jc w:val="both"/>
              <w:rPr>
                <w:color w:val="000000"/>
                <w:sz w:val="20"/>
                <w:szCs w:val="20"/>
              </w:rPr>
            </w:pPr>
            <w:r>
              <w:rPr>
                <w:color w:val="000000"/>
                <w:sz w:val="20"/>
                <w:szCs w:val="20"/>
              </w:rPr>
              <w:t xml:space="preserve">В случае непредоставления участником закупки, с которым заключается </w:t>
            </w:r>
            <w:r w:rsidR="0097359E">
              <w:rPr>
                <w:color w:val="000000"/>
                <w:sz w:val="20"/>
                <w:szCs w:val="20"/>
              </w:rPr>
              <w:t xml:space="preserve">договор </w:t>
            </w:r>
            <w:r>
              <w:rPr>
                <w:color w:val="000000"/>
                <w:sz w:val="20"/>
                <w:szCs w:val="20"/>
              </w:rPr>
              <w:t xml:space="preserve">обеспечения исполнения </w:t>
            </w:r>
            <w:r w:rsidR="0097359E">
              <w:rPr>
                <w:color w:val="000000"/>
                <w:sz w:val="20"/>
                <w:szCs w:val="20"/>
              </w:rPr>
              <w:t xml:space="preserve">договора </w:t>
            </w:r>
            <w:r>
              <w:rPr>
                <w:color w:val="000000"/>
                <w:sz w:val="20"/>
                <w:szCs w:val="20"/>
              </w:rPr>
              <w:t>в срок, установленный для заключения</w:t>
            </w:r>
            <w:r w:rsidR="0097359E">
              <w:rPr>
                <w:color w:val="000000"/>
                <w:sz w:val="20"/>
                <w:szCs w:val="20"/>
              </w:rPr>
              <w:t xml:space="preserve"> договора</w:t>
            </w:r>
            <w:r>
              <w:rPr>
                <w:color w:val="000000"/>
                <w:sz w:val="20"/>
                <w:szCs w:val="20"/>
              </w:rPr>
              <w:t>, такой участник считается укло</w:t>
            </w:r>
            <w:r w:rsidR="00AB2D67">
              <w:rPr>
                <w:color w:val="000000"/>
                <w:sz w:val="20"/>
                <w:szCs w:val="20"/>
              </w:rPr>
              <w:t>нившимся от заключения договора</w:t>
            </w:r>
            <w:r>
              <w:rPr>
                <w:color w:val="000000"/>
                <w:sz w:val="20"/>
                <w:szCs w:val="20"/>
              </w:rPr>
              <w:t>.</w:t>
            </w:r>
          </w:p>
        </w:tc>
      </w:tr>
      <w:tr w:rsidR="00B11110">
        <w:trPr>
          <w:trHeight w:val="988"/>
        </w:trPr>
        <w:tc>
          <w:tcPr>
            <w:tcW w:w="3577"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after="30"/>
              <w:ind w:left="30" w:right="30"/>
              <w:rPr>
                <w:color w:val="000000"/>
                <w:sz w:val="20"/>
              </w:rPr>
            </w:pPr>
            <w:r>
              <w:rPr>
                <w:color w:val="000000"/>
                <w:sz w:val="20"/>
                <w:szCs w:val="20"/>
              </w:rPr>
              <w:t>6.4. Информация о возможности одностороннег</w:t>
            </w:r>
            <w:r w:rsidR="00AB2D67">
              <w:rPr>
                <w:color w:val="000000"/>
                <w:sz w:val="20"/>
                <w:szCs w:val="20"/>
              </w:rPr>
              <w:t>о отказа от исполнения договора</w:t>
            </w:r>
            <w:r>
              <w:rPr>
                <w:color w:val="000000"/>
                <w:sz w:val="20"/>
                <w:szCs w:val="20"/>
              </w:rPr>
              <w:t xml:space="preserve">: </w:t>
            </w:r>
          </w:p>
        </w:tc>
        <w:tc>
          <w:tcPr>
            <w:tcW w:w="6855" w:type="dxa"/>
            <w:tcBorders>
              <w:top w:val="single" w:sz="8" w:space="0" w:color="000000"/>
              <w:left w:val="single" w:sz="8" w:space="0" w:color="000000"/>
              <w:bottom w:val="single" w:sz="4" w:space="0" w:color="000000"/>
              <w:right w:val="single" w:sz="8" w:space="0" w:color="000000"/>
            </w:tcBorders>
            <w:tcMar>
              <w:left w:w="0" w:type="dxa"/>
              <w:right w:w="0" w:type="dxa"/>
            </w:tcMar>
          </w:tcPr>
          <w:p w:rsidR="00B11110" w:rsidRDefault="00F24D81">
            <w:pPr>
              <w:spacing w:before="30"/>
              <w:ind w:left="30" w:right="30"/>
              <w:jc w:val="both"/>
              <w:rPr>
                <w:color w:val="000000"/>
                <w:sz w:val="20"/>
                <w:szCs w:val="20"/>
              </w:rPr>
            </w:pPr>
            <w:r>
              <w:rPr>
                <w:color w:val="000000"/>
                <w:sz w:val="20"/>
                <w:szCs w:val="20"/>
              </w:rPr>
              <w:t>Заказчик принимает решение об одно</w:t>
            </w:r>
            <w:r w:rsidR="0097359E">
              <w:rPr>
                <w:color w:val="000000"/>
                <w:sz w:val="20"/>
                <w:szCs w:val="20"/>
              </w:rPr>
              <w:t xml:space="preserve">стороннем отказе от исполнения </w:t>
            </w:r>
            <w:proofErr w:type="gramStart"/>
            <w:r w:rsidR="0097359E">
              <w:rPr>
                <w:color w:val="000000"/>
                <w:sz w:val="20"/>
                <w:szCs w:val="20"/>
              </w:rPr>
              <w:t xml:space="preserve">договора </w:t>
            </w:r>
            <w:r>
              <w:rPr>
                <w:color w:val="000000"/>
                <w:sz w:val="20"/>
                <w:szCs w:val="20"/>
              </w:rPr>
              <w:t xml:space="preserve"> по</w:t>
            </w:r>
            <w:proofErr w:type="gramEnd"/>
            <w:r>
              <w:rPr>
                <w:color w:val="000000"/>
                <w:sz w:val="20"/>
                <w:szCs w:val="20"/>
              </w:rPr>
              <w:t xml:space="preserve"> основаниям, предусмотренным</w:t>
            </w:r>
            <w:r w:rsidR="000A1B9B">
              <w:rPr>
                <w:color w:val="000000"/>
                <w:sz w:val="20"/>
                <w:szCs w:val="20"/>
              </w:rPr>
              <w:t xml:space="preserve"> Положением о закупочной деятельности</w:t>
            </w:r>
            <w:r>
              <w:rPr>
                <w:color w:val="000000"/>
                <w:sz w:val="20"/>
                <w:szCs w:val="20"/>
              </w:rPr>
              <w:t xml:space="preserve">, Гражданским кодексом Российской Федерации, проектом </w:t>
            </w:r>
            <w:r w:rsidR="0097359E">
              <w:rPr>
                <w:color w:val="000000"/>
                <w:sz w:val="20"/>
                <w:szCs w:val="20"/>
              </w:rPr>
              <w:t>договора</w:t>
            </w:r>
            <w:r>
              <w:rPr>
                <w:color w:val="000000"/>
                <w:sz w:val="20"/>
                <w:szCs w:val="20"/>
              </w:rPr>
              <w:t>.</w:t>
            </w:r>
          </w:p>
          <w:p w:rsidR="00B11110" w:rsidRDefault="00B11110">
            <w:pPr>
              <w:spacing w:after="30"/>
              <w:ind w:left="30" w:right="30"/>
              <w:rPr>
                <w:color w:val="000000"/>
                <w:sz w:val="20"/>
              </w:rPr>
            </w:pPr>
          </w:p>
        </w:tc>
      </w:tr>
    </w:tbl>
    <w:p w:rsidR="00F24D81" w:rsidRDefault="00F24D81"/>
    <w:sectPr w:rsidR="00F24D81" w:rsidSect="00B11110">
      <w:pgSz w:w="11906" w:h="16838"/>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70F"/>
    <w:multiLevelType w:val="hybridMultilevel"/>
    <w:tmpl w:val="2DA2200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18E82103"/>
    <w:multiLevelType w:val="hybridMultilevel"/>
    <w:tmpl w:val="5276DE5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6212"/>
    <w:rsid w:val="0009280A"/>
    <w:rsid w:val="0009664C"/>
    <w:rsid w:val="000A1B9B"/>
    <w:rsid w:val="00142FA6"/>
    <w:rsid w:val="0018400F"/>
    <w:rsid w:val="001A301D"/>
    <w:rsid w:val="001A79C4"/>
    <w:rsid w:val="001D1897"/>
    <w:rsid w:val="001D5A01"/>
    <w:rsid w:val="00204DD3"/>
    <w:rsid w:val="00236B1C"/>
    <w:rsid w:val="0024585E"/>
    <w:rsid w:val="002917FE"/>
    <w:rsid w:val="002C2905"/>
    <w:rsid w:val="002C79BE"/>
    <w:rsid w:val="002F480C"/>
    <w:rsid w:val="003438FF"/>
    <w:rsid w:val="00387E75"/>
    <w:rsid w:val="003F6981"/>
    <w:rsid w:val="00433444"/>
    <w:rsid w:val="004706AE"/>
    <w:rsid w:val="004C0ABA"/>
    <w:rsid w:val="004F5827"/>
    <w:rsid w:val="00552CD6"/>
    <w:rsid w:val="005B0F43"/>
    <w:rsid w:val="00672B37"/>
    <w:rsid w:val="00694E85"/>
    <w:rsid w:val="006A2AEE"/>
    <w:rsid w:val="006B36B4"/>
    <w:rsid w:val="006D6464"/>
    <w:rsid w:val="00734EE7"/>
    <w:rsid w:val="00757E04"/>
    <w:rsid w:val="007879D2"/>
    <w:rsid w:val="007A2A94"/>
    <w:rsid w:val="007F04D7"/>
    <w:rsid w:val="007F58D7"/>
    <w:rsid w:val="007F5DA7"/>
    <w:rsid w:val="00800932"/>
    <w:rsid w:val="00863825"/>
    <w:rsid w:val="008A2B4A"/>
    <w:rsid w:val="008B3672"/>
    <w:rsid w:val="008F24E5"/>
    <w:rsid w:val="0097359E"/>
    <w:rsid w:val="009B59B2"/>
    <w:rsid w:val="00A25082"/>
    <w:rsid w:val="00A77B3E"/>
    <w:rsid w:val="00AB2D67"/>
    <w:rsid w:val="00AC1269"/>
    <w:rsid w:val="00B05BE4"/>
    <w:rsid w:val="00B11110"/>
    <w:rsid w:val="00B34D4B"/>
    <w:rsid w:val="00B402EF"/>
    <w:rsid w:val="00B62408"/>
    <w:rsid w:val="00B76939"/>
    <w:rsid w:val="00C826AA"/>
    <w:rsid w:val="00D2442E"/>
    <w:rsid w:val="00D61D81"/>
    <w:rsid w:val="00DE77DD"/>
    <w:rsid w:val="00E1579C"/>
    <w:rsid w:val="00E3782A"/>
    <w:rsid w:val="00E82FE7"/>
    <w:rsid w:val="00F14ACC"/>
    <w:rsid w:val="00F24D81"/>
    <w:rsid w:val="00F6708C"/>
    <w:rsid w:val="00F71847"/>
    <w:rsid w:val="00FB5010"/>
    <w:rsid w:val="00FC758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FF3E7"/>
  <w15:docId w15:val="{BD3DF531-A9D1-4236-B8F1-78344D0D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A2A94"/>
    <w:pPr>
      <w:suppressAutoHyphens/>
      <w:spacing w:line="100" w:lineRule="atLeast"/>
      <w:ind w:firstLine="720"/>
    </w:pPr>
    <w:rPr>
      <w:rFonts w:ascii="Arial" w:hAnsi="Arial" w:cs="Arial"/>
      <w:lang w:eastAsia="ar-SA"/>
    </w:rPr>
  </w:style>
  <w:style w:type="character" w:customStyle="1" w:styleId="ConsPlusNormal0">
    <w:name w:val="ConsPlusNormal Знак"/>
    <w:link w:val="ConsPlusNormal"/>
    <w:locked/>
    <w:rsid w:val="007A2A94"/>
    <w:rPr>
      <w:rFonts w:ascii="Arial" w:hAnsi="Arial" w:cs="Arial"/>
      <w:lang w:eastAsia="ar-SA"/>
    </w:rPr>
  </w:style>
  <w:style w:type="paragraph" w:styleId="a3">
    <w:name w:val="Body Text"/>
    <w:basedOn w:val="a"/>
    <w:link w:val="a4"/>
    <w:uiPriority w:val="99"/>
    <w:rsid w:val="008B3672"/>
    <w:pPr>
      <w:jc w:val="both"/>
    </w:pPr>
    <w:rPr>
      <w:rFonts w:ascii="Calibri" w:eastAsia="Calibri" w:hAnsi="Calibri"/>
      <w:sz w:val="28"/>
      <w:szCs w:val="20"/>
    </w:rPr>
  </w:style>
  <w:style w:type="character" w:customStyle="1" w:styleId="a4">
    <w:name w:val="Основной текст Знак"/>
    <w:basedOn w:val="a0"/>
    <w:link w:val="a3"/>
    <w:uiPriority w:val="99"/>
    <w:rsid w:val="008B3672"/>
    <w:rPr>
      <w:rFonts w:ascii="Calibri" w:eastAsia="Calibri" w:hAnsi="Calibri"/>
      <w:sz w:val="28"/>
    </w:rPr>
  </w:style>
  <w:style w:type="character" w:customStyle="1" w:styleId="1">
    <w:name w:val="Основной текст Знак1"/>
    <w:basedOn w:val="a0"/>
    <w:uiPriority w:val="99"/>
    <w:rsid w:val="008B3672"/>
    <w:rPr>
      <w:rFonts w:ascii="Times New Roman" w:hAnsi="Times New Roman" w:cs="Times New Roman"/>
      <w:b/>
      <w:bCs/>
      <w:sz w:val="23"/>
      <w:szCs w:val="23"/>
      <w:shd w:val="clear" w:color="auto" w:fill="FFFFFF"/>
    </w:rPr>
  </w:style>
  <w:style w:type="character" w:customStyle="1" w:styleId="a5">
    <w:name w:val="Основной текст + Не полужирный"/>
    <w:basedOn w:val="1"/>
    <w:uiPriority w:val="99"/>
    <w:rsid w:val="008B3672"/>
    <w:rPr>
      <w:rFonts w:ascii="Times New Roman" w:hAnsi="Times New Roman" w:cs="Times New Roman"/>
      <w:b w:val="0"/>
      <w:bCs w:val="0"/>
      <w:sz w:val="23"/>
      <w:szCs w:val="23"/>
      <w:u w:val="none"/>
      <w:shd w:val="clear" w:color="auto" w:fill="FFFFFF"/>
    </w:rPr>
  </w:style>
  <w:style w:type="character" w:styleId="a6">
    <w:name w:val="Hyperlink"/>
    <w:basedOn w:val="a0"/>
    <w:unhideWhenUsed/>
    <w:rsid w:val="008B3672"/>
    <w:rPr>
      <w:color w:val="0000FF" w:themeColor="hyperlink"/>
      <w:u w:val="single"/>
    </w:rPr>
  </w:style>
  <w:style w:type="paragraph" w:styleId="a7">
    <w:name w:val="List Paragraph"/>
    <w:basedOn w:val="a"/>
    <w:uiPriority w:val="34"/>
    <w:qFormat/>
    <w:rsid w:val="00DE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A3D30EA3A93FBE5143C084DADA9DCFF37E6A6992C15AD5F2B7E8EC9623957FF30907D6DE7D1E1AY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mail.ru/compose?To=vozrozhdenie%2dpskov@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opskov.ru/" TargetMode="External"/><Relationship Id="rId11" Type="http://schemas.openxmlformats.org/officeDocument/2006/relationships/hyperlink" Target="consultantplus://offline/ref=A09A433D64EE17FB47ED6802A2B37D0B7F3D04F073BCA3EE39997DF236DEC8FD956E845E7758DC3AG2kDJ" TargetMode="External"/><Relationship Id="rId5" Type="http://schemas.openxmlformats.org/officeDocument/2006/relationships/webSettings" Target="webSettings.xml"/><Relationship Id="rId10" Type="http://schemas.openxmlformats.org/officeDocument/2006/relationships/hyperlink" Target="mailto:vozrozhdenie-pskov@yandex.ru" TargetMode="External"/><Relationship Id="rId4" Type="http://schemas.openxmlformats.org/officeDocument/2006/relationships/settings" Target="settings.xml"/><Relationship Id="rId9" Type="http://schemas.openxmlformats.org/officeDocument/2006/relationships/hyperlink" Target="consultantplus://offline/ref=A3D30EA3A93FBE5143C084DADA9DCFF37E6A6992C15AD5F2B7E8EC9623957FF30907D6DE7D1E1A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5801-4E4F-461D-873A-2567F660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5726</Words>
  <Characters>32643</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Documentation_EA</vt:lpstr>
      <vt:lpstr/>
    </vt:vector>
  </TitlesOfParts>
  <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Documentation_EA</dc:title>
  <dc:creator>March March</dc:creator>
  <dc:description>Документация ЭА</dc:description>
  <cp:lastModifiedBy>USER</cp:lastModifiedBy>
  <cp:revision>5</cp:revision>
  <cp:lastPrinted>1899-12-31T21:00:00Z</cp:lastPrinted>
  <dcterms:created xsi:type="dcterms:W3CDTF">2020-04-27T13:52:00Z</dcterms:created>
  <dcterms:modified xsi:type="dcterms:W3CDTF">2020-04-27T14:46:00Z</dcterms:modified>
</cp:coreProperties>
</file>